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378F" w14:textId="73AC69AE" w:rsidR="00E00C9A" w:rsidRPr="00AF7A7B" w:rsidRDefault="00E00C9A" w:rsidP="00AF7A7B">
      <w:pPr>
        <w:rPr>
          <w:rFonts w:ascii="Cambria" w:hAnsi="Cambria"/>
        </w:rPr>
      </w:pPr>
      <w:r w:rsidRPr="00DC7575">
        <w:rPr>
          <w:rFonts w:ascii="Cambria" w:hAnsi="Cambria"/>
          <w:noProof/>
        </w:rPr>
        <w:drawing>
          <wp:inline distT="0" distB="0" distL="0" distR="0" wp14:anchorId="2B6F8882" wp14:editId="07777777">
            <wp:extent cx="5657850" cy="2383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2383790"/>
                    </a:xfrm>
                    <a:prstGeom prst="rect">
                      <a:avLst/>
                    </a:prstGeom>
                    <a:noFill/>
                  </pic:spPr>
                </pic:pic>
              </a:graphicData>
            </a:graphic>
          </wp:inline>
        </w:drawing>
      </w:r>
    </w:p>
    <w:p w14:paraId="1579EEE9" w14:textId="362CE726" w:rsidR="00BF11AE" w:rsidRPr="00DC7575" w:rsidRDefault="00E00C9A" w:rsidP="00BF11AE">
      <w:pPr>
        <w:jc w:val="center"/>
        <w:rPr>
          <w:rFonts w:ascii="Cambria" w:hAnsi="Cambria"/>
          <w:sz w:val="36"/>
          <w:szCs w:val="36"/>
        </w:rPr>
      </w:pPr>
      <w:r w:rsidRPr="00DC7575">
        <w:rPr>
          <w:rFonts w:ascii="Cambria" w:hAnsi="Cambria"/>
          <w:sz w:val="36"/>
          <w:szCs w:val="36"/>
        </w:rPr>
        <w:t xml:space="preserve">JOB </w:t>
      </w:r>
      <w:r w:rsidR="00AF7A7B">
        <w:rPr>
          <w:rFonts w:ascii="Cambria" w:hAnsi="Cambria"/>
          <w:sz w:val="36"/>
          <w:szCs w:val="36"/>
        </w:rPr>
        <w:t xml:space="preserve">Description </w:t>
      </w:r>
    </w:p>
    <w:p w14:paraId="31138530" w14:textId="77777777" w:rsidR="00EB3673" w:rsidRDefault="00E00C9A" w:rsidP="00AF7A7B">
      <w:pPr>
        <w:jc w:val="center"/>
        <w:rPr>
          <w:rFonts w:ascii="Cambria" w:hAnsi="Cambria"/>
          <w:sz w:val="36"/>
          <w:szCs w:val="36"/>
        </w:rPr>
      </w:pPr>
      <w:r w:rsidRPr="00DC7575">
        <w:rPr>
          <w:rFonts w:ascii="Cambria" w:hAnsi="Cambria"/>
          <w:sz w:val="36"/>
          <w:szCs w:val="36"/>
        </w:rPr>
        <w:t xml:space="preserve">Assistant Headteacher </w:t>
      </w:r>
    </w:p>
    <w:p w14:paraId="54225365" w14:textId="3B290E39" w:rsidR="00F01260" w:rsidRPr="00AF7A7B" w:rsidRDefault="00E00C9A" w:rsidP="00AF7A7B">
      <w:pPr>
        <w:jc w:val="center"/>
        <w:rPr>
          <w:rFonts w:ascii="Cambria" w:hAnsi="Cambria"/>
          <w:sz w:val="36"/>
          <w:szCs w:val="36"/>
        </w:rPr>
      </w:pPr>
      <w:r w:rsidRPr="00DC7575">
        <w:rPr>
          <w:rFonts w:ascii="Cambria" w:hAnsi="Cambria"/>
          <w:sz w:val="36"/>
          <w:szCs w:val="36"/>
        </w:rPr>
        <w:t>(</w:t>
      </w:r>
      <w:r w:rsidR="00EB3673">
        <w:rPr>
          <w:rFonts w:ascii="Cambria" w:hAnsi="Cambria"/>
          <w:sz w:val="36"/>
          <w:szCs w:val="36"/>
        </w:rPr>
        <w:t>Pupil Support</w:t>
      </w:r>
      <w:r w:rsidRPr="00DC7575">
        <w:rPr>
          <w:rFonts w:ascii="Cambria" w:hAnsi="Cambria"/>
          <w:sz w:val="36"/>
          <w:szCs w:val="36"/>
        </w:rPr>
        <w:t>)</w:t>
      </w:r>
    </w:p>
    <w:p w14:paraId="6F63C4C6" w14:textId="4E11DC1C" w:rsidR="00F01260" w:rsidRPr="00DC7575" w:rsidRDefault="00F01260" w:rsidP="00F01260">
      <w:pPr>
        <w:spacing w:after="160" w:line="259" w:lineRule="auto"/>
        <w:rPr>
          <w:rFonts w:ascii="Cambria" w:eastAsia="Calibri" w:hAnsi="Cambria" w:cs="Times New Roman"/>
        </w:rPr>
      </w:pPr>
      <w:r w:rsidRPr="00DC7575">
        <w:rPr>
          <w:rFonts w:ascii="Cambria" w:eastAsia="Calibri" w:hAnsi="Cambria" w:cs="Times New Roman"/>
          <w:b/>
          <w:sz w:val="24"/>
        </w:rPr>
        <w:t>Responsible to</w:t>
      </w:r>
      <w:r w:rsidRPr="00DC7575">
        <w:rPr>
          <w:rFonts w:ascii="Cambria" w:eastAsia="Calibri" w:hAnsi="Cambria" w:cs="Times New Roman"/>
          <w:sz w:val="24"/>
        </w:rPr>
        <w:t xml:space="preserve"> </w:t>
      </w:r>
      <w:r w:rsidRPr="001D0B82">
        <w:rPr>
          <w:rFonts w:ascii="Cambria" w:eastAsia="Calibri" w:hAnsi="Cambria" w:cs="Times New Roman"/>
          <w:b/>
        </w:rPr>
        <w:t>Headteacher</w:t>
      </w:r>
    </w:p>
    <w:p w14:paraId="6180D02C" w14:textId="77777777" w:rsidR="00F01260" w:rsidRPr="00DC7575" w:rsidRDefault="00F01260" w:rsidP="00F01260">
      <w:pPr>
        <w:spacing w:after="160" w:line="259" w:lineRule="auto"/>
        <w:rPr>
          <w:rFonts w:ascii="Cambria" w:eastAsia="Calibri" w:hAnsi="Cambria" w:cs="Times New Roman"/>
          <w:b/>
          <w:sz w:val="24"/>
        </w:rPr>
      </w:pPr>
      <w:r w:rsidRPr="00DC7575">
        <w:rPr>
          <w:rFonts w:ascii="Cambria" w:eastAsia="Calibri" w:hAnsi="Cambria" w:cs="Times New Roman"/>
          <w:b/>
          <w:sz w:val="24"/>
        </w:rPr>
        <w:t>Statement of purpose</w:t>
      </w:r>
    </w:p>
    <w:p w14:paraId="2C4B469A" w14:textId="1E35FAC9" w:rsidR="00F01260" w:rsidRPr="00DC7575" w:rsidRDefault="00F01260" w:rsidP="004113FA">
      <w:pPr>
        <w:spacing w:after="160" w:line="259" w:lineRule="auto"/>
        <w:jc w:val="both"/>
        <w:rPr>
          <w:rFonts w:ascii="Cambria" w:eastAsia="Calibri" w:hAnsi="Cambria" w:cs="Times New Roman"/>
        </w:rPr>
      </w:pPr>
      <w:r w:rsidRPr="00DC7575">
        <w:rPr>
          <w:rFonts w:ascii="Cambria" w:eastAsia="Calibri" w:hAnsi="Cambria" w:cs="Times New Roman"/>
        </w:rPr>
        <w:t>In addition to those professional responsibilities which are common to all teachers, the post holder will lead and manage the pastoral team to provide a positive, secure and happy environment for the pupils at the academy, where each individual can thrive and flourish. They will ensure outstanding levels of pastoral care at the school and professional leadership and management of the pastoral teams. This will require the effective use of resources within the school, the ability to understand and motivate the pastoral team while striving to continually improve the standards and achievements of all students.</w:t>
      </w:r>
    </w:p>
    <w:p w14:paraId="5CBE6743" w14:textId="17E2B7FB" w:rsidR="00F01260" w:rsidRPr="00DC7575" w:rsidRDefault="00F01260" w:rsidP="00F01260">
      <w:pPr>
        <w:spacing w:after="160" w:line="259" w:lineRule="auto"/>
        <w:rPr>
          <w:rFonts w:ascii="Cambria" w:eastAsia="Calibri" w:hAnsi="Cambria" w:cs="Times New Roman"/>
          <w:b/>
          <w:sz w:val="24"/>
        </w:rPr>
      </w:pPr>
      <w:r w:rsidRPr="00DC7575">
        <w:rPr>
          <w:rFonts w:ascii="Cambria" w:eastAsia="Calibri" w:hAnsi="Cambria" w:cs="Times New Roman"/>
          <w:b/>
          <w:sz w:val="24"/>
        </w:rPr>
        <w:t>Main Duties and Responsibilities</w:t>
      </w:r>
    </w:p>
    <w:p w14:paraId="0F8C7027" w14:textId="77777777" w:rsidR="00F01260" w:rsidRPr="00DC7575"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t>To lead on behaviour at the academy, including maintaining an overview of student behaviour, using the school’s MIS and, in consultation with key staff, decide on appropriate sanctions, interventions and reward systems.</w:t>
      </w:r>
    </w:p>
    <w:p w14:paraId="19B7307B" w14:textId="77777777" w:rsidR="00F01260" w:rsidRPr="00DC7575" w:rsidRDefault="00F01260" w:rsidP="00337EF8">
      <w:pPr>
        <w:spacing w:after="0" w:line="240" w:lineRule="auto"/>
        <w:ind w:left="1080"/>
        <w:contextualSpacing/>
        <w:jc w:val="both"/>
        <w:rPr>
          <w:rFonts w:ascii="Cambria" w:eastAsia="Calibri" w:hAnsi="Cambria" w:cs="Times New Roman"/>
        </w:rPr>
      </w:pPr>
    </w:p>
    <w:p w14:paraId="23CBADE3" w14:textId="77777777" w:rsidR="00F01260" w:rsidRPr="00DC7575"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t>To lead on attendance at the academy, including maintaining an overview of student attendance, using the school’s MIS and, in consultation with key staff, decide on appropriate actions to improve attendance.</w:t>
      </w:r>
    </w:p>
    <w:p w14:paraId="57DA90B7" w14:textId="77777777" w:rsidR="00F01260" w:rsidRPr="00DC7575" w:rsidRDefault="00F01260" w:rsidP="00337EF8">
      <w:pPr>
        <w:spacing w:after="0" w:line="240" w:lineRule="auto"/>
        <w:jc w:val="both"/>
        <w:rPr>
          <w:rFonts w:ascii="Cambria" w:eastAsia="Calibri" w:hAnsi="Cambria" w:cs="Times New Roman"/>
        </w:rPr>
      </w:pPr>
    </w:p>
    <w:p w14:paraId="76EE9F9C" w14:textId="77777777" w:rsidR="00F01260" w:rsidRPr="00DC7575"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t>To oversee the work of tutors in the school.</w:t>
      </w:r>
    </w:p>
    <w:p w14:paraId="3B6E096D" w14:textId="77777777" w:rsidR="00F01260" w:rsidRPr="00DC7575" w:rsidRDefault="00F01260" w:rsidP="00337EF8">
      <w:pPr>
        <w:spacing w:after="0" w:line="240" w:lineRule="auto"/>
        <w:ind w:left="720"/>
        <w:contextualSpacing/>
        <w:jc w:val="both"/>
        <w:rPr>
          <w:rFonts w:ascii="Cambria" w:eastAsia="Calibri" w:hAnsi="Cambria" w:cs="Times New Roman"/>
        </w:rPr>
      </w:pPr>
    </w:p>
    <w:p w14:paraId="076C67DA" w14:textId="6FFF7E5F" w:rsidR="00F01260" w:rsidRPr="00DC7575"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t xml:space="preserve">To ensure efficient and effective day-to-day operation of the Pastoral system including the Inclusion and </w:t>
      </w:r>
      <w:r w:rsidR="00337EF8">
        <w:rPr>
          <w:rFonts w:ascii="Cambria" w:eastAsia="Calibri" w:hAnsi="Cambria" w:cs="Times New Roman"/>
        </w:rPr>
        <w:t>SEN</w:t>
      </w:r>
      <w:r w:rsidRPr="00DC7575">
        <w:rPr>
          <w:rFonts w:ascii="Cambria" w:eastAsia="Calibri" w:hAnsi="Cambria" w:cs="Times New Roman"/>
        </w:rPr>
        <w:t xml:space="preserve"> systems.</w:t>
      </w:r>
    </w:p>
    <w:p w14:paraId="64D8D416" w14:textId="77777777" w:rsidR="00F01260" w:rsidRPr="00DC7575" w:rsidRDefault="00F01260" w:rsidP="00337EF8">
      <w:pPr>
        <w:spacing w:after="0" w:line="240" w:lineRule="auto"/>
        <w:ind w:left="1080"/>
        <w:contextualSpacing/>
        <w:jc w:val="both"/>
        <w:rPr>
          <w:rFonts w:ascii="Cambria" w:eastAsia="Calibri" w:hAnsi="Cambria" w:cs="Times New Roman"/>
        </w:rPr>
      </w:pPr>
    </w:p>
    <w:p w14:paraId="6D4D2B2D" w14:textId="184FBFA0" w:rsidR="00F01260" w:rsidRPr="00DC7575" w:rsidRDefault="005B55B4" w:rsidP="00337EF8">
      <w:pPr>
        <w:numPr>
          <w:ilvl w:val="0"/>
          <w:numId w:val="10"/>
        </w:numPr>
        <w:spacing w:after="0" w:line="240" w:lineRule="auto"/>
        <w:contextualSpacing/>
        <w:jc w:val="both"/>
        <w:rPr>
          <w:rFonts w:ascii="Cambria" w:eastAsia="Calibri" w:hAnsi="Cambria" w:cs="Times New Roman"/>
        </w:rPr>
      </w:pPr>
      <w:r>
        <w:rPr>
          <w:rFonts w:ascii="Cambria" w:eastAsia="Calibri" w:hAnsi="Cambria" w:cs="Times New Roman"/>
        </w:rPr>
        <w:t>D</w:t>
      </w:r>
      <w:r w:rsidR="00F01260" w:rsidRPr="00DC7575">
        <w:rPr>
          <w:rFonts w:ascii="Cambria" w:eastAsia="Calibri" w:hAnsi="Cambria" w:cs="Times New Roman"/>
        </w:rPr>
        <w:t>esignated safeguarding lead in school.</w:t>
      </w:r>
    </w:p>
    <w:p w14:paraId="447E5FB9" w14:textId="77777777" w:rsidR="00F01260" w:rsidRPr="00DC7575" w:rsidRDefault="00F01260" w:rsidP="00337EF8">
      <w:pPr>
        <w:spacing w:after="0" w:line="240" w:lineRule="auto"/>
        <w:jc w:val="both"/>
        <w:rPr>
          <w:rFonts w:ascii="Cambria" w:eastAsia="Calibri" w:hAnsi="Cambria" w:cs="Times New Roman"/>
        </w:rPr>
      </w:pPr>
    </w:p>
    <w:p w14:paraId="3F2B1825" w14:textId="77777777" w:rsidR="00F01260" w:rsidRPr="00DC7575"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lastRenderedPageBreak/>
        <w:t>To initiate and respond to communications with parents ensuring that they are kept fully informed and involved in the progress of their children.</w:t>
      </w:r>
    </w:p>
    <w:p w14:paraId="734A1868" w14:textId="77777777" w:rsidR="00F01260" w:rsidRPr="00DC7575" w:rsidRDefault="00F01260" w:rsidP="00337EF8">
      <w:pPr>
        <w:spacing w:after="0" w:line="240" w:lineRule="auto"/>
        <w:jc w:val="both"/>
        <w:rPr>
          <w:rFonts w:ascii="Cambria" w:eastAsia="Calibri" w:hAnsi="Cambria" w:cs="Times New Roman"/>
        </w:rPr>
      </w:pPr>
    </w:p>
    <w:p w14:paraId="7C974D3B" w14:textId="77777777" w:rsidR="00F01260" w:rsidRPr="00DC7575"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t>To monitor and report on relevant attendance and behaviour data, including that of key groups of pupils in the school (such as pupil premium and SEN pupils).</w:t>
      </w:r>
    </w:p>
    <w:p w14:paraId="537ACF96" w14:textId="77777777" w:rsidR="00F01260" w:rsidRPr="00DC7575" w:rsidRDefault="00F01260" w:rsidP="00337EF8">
      <w:pPr>
        <w:spacing w:after="0" w:line="240" w:lineRule="auto"/>
        <w:ind w:left="720"/>
        <w:contextualSpacing/>
        <w:jc w:val="both"/>
        <w:rPr>
          <w:rFonts w:ascii="Cambria" w:eastAsia="Calibri" w:hAnsi="Cambria" w:cs="Times New Roman"/>
        </w:rPr>
      </w:pPr>
    </w:p>
    <w:p w14:paraId="297A90C6" w14:textId="3A19315F" w:rsidR="00F01260" w:rsidRPr="00DC7575"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t>To co-ordinate the use of the Pupil Premium funding within the context of Pastoral and Inclusion support</w:t>
      </w:r>
      <w:r w:rsidR="004113FA">
        <w:rPr>
          <w:rFonts w:ascii="Cambria" w:eastAsia="Calibri" w:hAnsi="Cambria" w:cs="Times New Roman"/>
        </w:rPr>
        <w:t>.</w:t>
      </w:r>
    </w:p>
    <w:p w14:paraId="5E10C941" w14:textId="77777777" w:rsidR="00F01260" w:rsidRPr="00DC7575" w:rsidRDefault="00F01260" w:rsidP="00337EF8">
      <w:pPr>
        <w:spacing w:after="0" w:line="240" w:lineRule="auto"/>
        <w:jc w:val="both"/>
        <w:rPr>
          <w:rFonts w:ascii="Cambria" w:eastAsia="Calibri" w:hAnsi="Cambria" w:cs="Times New Roman"/>
        </w:rPr>
      </w:pPr>
    </w:p>
    <w:p w14:paraId="4505ADD6" w14:textId="5840696C" w:rsidR="00F01260" w:rsidRPr="00DC7575"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t xml:space="preserve">To oversee students on report and </w:t>
      </w:r>
      <w:r w:rsidR="004113FA" w:rsidRPr="00DC7575">
        <w:rPr>
          <w:rFonts w:ascii="Cambria" w:eastAsia="Calibri" w:hAnsi="Cambria" w:cs="Times New Roman"/>
        </w:rPr>
        <w:t>contact</w:t>
      </w:r>
      <w:r w:rsidRPr="00DC7575">
        <w:rPr>
          <w:rFonts w:ascii="Cambria" w:eastAsia="Calibri" w:hAnsi="Cambria" w:cs="Times New Roman"/>
        </w:rPr>
        <w:t xml:space="preserve"> parents when necessary.</w:t>
      </w:r>
    </w:p>
    <w:p w14:paraId="05EAC1D0" w14:textId="77777777" w:rsidR="00F01260" w:rsidRPr="00DC7575" w:rsidRDefault="00F01260" w:rsidP="00337EF8">
      <w:pPr>
        <w:spacing w:after="0" w:line="240" w:lineRule="auto"/>
        <w:jc w:val="both"/>
        <w:rPr>
          <w:rFonts w:ascii="Cambria" w:eastAsia="Calibri" w:hAnsi="Cambria" w:cs="Times New Roman"/>
        </w:rPr>
      </w:pPr>
    </w:p>
    <w:p w14:paraId="49F79EC4" w14:textId="57A49EC8" w:rsidR="00F01260" w:rsidRPr="00337EF8" w:rsidRDefault="00F01260" w:rsidP="000C6FFE">
      <w:pPr>
        <w:numPr>
          <w:ilvl w:val="0"/>
          <w:numId w:val="10"/>
        </w:numPr>
        <w:spacing w:after="0" w:line="240" w:lineRule="auto"/>
        <w:contextualSpacing/>
        <w:jc w:val="both"/>
        <w:rPr>
          <w:rFonts w:ascii="Cambria" w:eastAsia="Calibri" w:hAnsi="Cambria" w:cs="Times New Roman"/>
        </w:rPr>
      </w:pPr>
      <w:r w:rsidRPr="00337EF8">
        <w:rPr>
          <w:rFonts w:ascii="Cambria" w:eastAsia="Calibri" w:hAnsi="Cambria" w:cs="Times New Roman"/>
        </w:rPr>
        <w:t>To monitor the settling in of new students.</w:t>
      </w:r>
    </w:p>
    <w:p w14:paraId="0128EEFA" w14:textId="77777777" w:rsidR="00F01260" w:rsidRPr="00DC7575" w:rsidRDefault="00F01260" w:rsidP="00337EF8">
      <w:pPr>
        <w:spacing w:after="0" w:line="240" w:lineRule="auto"/>
        <w:jc w:val="both"/>
        <w:rPr>
          <w:rFonts w:ascii="Cambria" w:eastAsia="Calibri" w:hAnsi="Cambria" w:cs="Times New Roman"/>
        </w:rPr>
      </w:pPr>
    </w:p>
    <w:p w14:paraId="1A649AAE" w14:textId="77777777" w:rsidR="00F01260" w:rsidRPr="00DC7575"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t>To contribute to the leadership and management of key school events; for example, induction, transition arrangements, educational visits and extra-curricular events.</w:t>
      </w:r>
    </w:p>
    <w:p w14:paraId="208EBEFC" w14:textId="77777777" w:rsidR="00F01260" w:rsidRPr="00DC7575" w:rsidRDefault="00F01260" w:rsidP="00337EF8">
      <w:pPr>
        <w:spacing w:after="0" w:line="240" w:lineRule="auto"/>
        <w:ind w:left="720"/>
        <w:contextualSpacing/>
        <w:rPr>
          <w:rFonts w:ascii="Cambria" w:eastAsia="Calibri" w:hAnsi="Cambria" w:cs="Times New Roman"/>
        </w:rPr>
      </w:pPr>
    </w:p>
    <w:p w14:paraId="1F418A40" w14:textId="77777777" w:rsidR="00F01260" w:rsidRPr="00DC7575"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t>To oversee, in consultation with the Headteacher, the professional development of colleagues for whom the Assistant Headteacher has a line management responsibility.</w:t>
      </w:r>
    </w:p>
    <w:p w14:paraId="30617A07" w14:textId="77777777" w:rsidR="00F01260" w:rsidRPr="00DC7575" w:rsidRDefault="00F01260" w:rsidP="00337EF8">
      <w:pPr>
        <w:spacing w:after="0" w:line="240" w:lineRule="auto"/>
        <w:ind w:left="720"/>
        <w:contextualSpacing/>
        <w:jc w:val="both"/>
        <w:rPr>
          <w:rFonts w:ascii="Cambria" w:eastAsia="Calibri" w:hAnsi="Cambria" w:cs="Times New Roman"/>
        </w:rPr>
      </w:pPr>
    </w:p>
    <w:p w14:paraId="2693264A" w14:textId="77777777" w:rsidR="00F01260" w:rsidRPr="00DC7575"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t xml:space="preserve">To be part of the Leadership Team and advise the Headteacher as appropriate on all matters relating to the Assistant Headteacher’s area of responsibility. </w:t>
      </w:r>
    </w:p>
    <w:p w14:paraId="7630A881" w14:textId="77777777" w:rsidR="00F01260" w:rsidRPr="00DC7575" w:rsidRDefault="00F01260" w:rsidP="00337EF8">
      <w:pPr>
        <w:spacing w:after="0" w:line="240" w:lineRule="auto"/>
        <w:ind w:left="720"/>
        <w:contextualSpacing/>
        <w:jc w:val="both"/>
        <w:rPr>
          <w:rFonts w:ascii="Cambria" w:eastAsia="Calibri" w:hAnsi="Cambria" w:cs="Times New Roman"/>
        </w:rPr>
      </w:pPr>
    </w:p>
    <w:p w14:paraId="43BD4739" w14:textId="77777777" w:rsidR="00F01260" w:rsidRPr="00DC7575"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t xml:space="preserve">To take a lead in promoting the best educational practice in the school and to manage change effectively. </w:t>
      </w:r>
    </w:p>
    <w:p w14:paraId="4F623C95" w14:textId="77777777" w:rsidR="00F01260" w:rsidRPr="00DC7575" w:rsidRDefault="00F01260" w:rsidP="00337EF8">
      <w:pPr>
        <w:spacing w:after="0" w:line="240" w:lineRule="auto"/>
        <w:ind w:left="720"/>
        <w:contextualSpacing/>
        <w:jc w:val="both"/>
        <w:rPr>
          <w:rFonts w:ascii="Cambria" w:eastAsia="Calibri" w:hAnsi="Cambria" w:cs="Times New Roman"/>
        </w:rPr>
      </w:pPr>
    </w:p>
    <w:p w14:paraId="06BB0908" w14:textId="77777777" w:rsidR="00F01260" w:rsidRPr="00DC7575"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t xml:space="preserve">To keep up to date with current practice in education. </w:t>
      </w:r>
    </w:p>
    <w:p w14:paraId="505636C5" w14:textId="77777777" w:rsidR="00F01260" w:rsidRPr="00DC7575" w:rsidRDefault="00F01260" w:rsidP="00337EF8">
      <w:pPr>
        <w:spacing w:after="0" w:line="240" w:lineRule="auto"/>
        <w:ind w:left="720"/>
        <w:contextualSpacing/>
        <w:jc w:val="both"/>
        <w:rPr>
          <w:rFonts w:ascii="Cambria" w:eastAsia="Calibri" w:hAnsi="Cambria" w:cs="Times New Roman"/>
        </w:rPr>
      </w:pPr>
    </w:p>
    <w:p w14:paraId="16800C9E" w14:textId="77777777" w:rsidR="00F01260" w:rsidRPr="00DC7575"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t>To play an active role in planning for the future development of the school.</w:t>
      </w:r>
    </w:p>
    <w:p w14:paraId="4970D633" w14:textId="77777777" w:rsidR="00F01260" w:rsidRPr="00DC7575" w:rsidRDefault="00F01260" w:rsidP="00337EF8">
      <w:pPr>
        <w:spacing w:after="0" w:line="240" w:lineRule="auto"/>
        <w:jc w:val="both"/>
        <w:rPr>
          <w:rFonts w:ascii="Cambria" w:eastAsia="Calibri" w:hAnsi="Cambria" w:cs="Times New Roman"/>
        </w:rPr>
      </w:pPr>
    </w:p>
    <w:p w14:paraId="08D64357" w14:textId="6953629D" w:rsidR="00F01260" w:rsidRDefault="00F01260" w:rsidP="00337EF8">
      <w:pPr>
        <w:numPr>
          <w:ilvl w:val="0"/>
          <w:numId w:val="10"/>
        </w:numPr>
        <w:spacing w:after="0" w:line="240" w:lineRule="auto"/>
        <w:contextualSpacing/>
        <w:jc w:val="both"/>
        <w:rPr>
          <w:rFonts w:ascii="Cambria" w:eastAsia="Calibri" w:hAnsi="Cambria" w:cs="Times New Roman"/>
        </w:rPr>
      </w:pPr>
      <w:r w:rsidRPr="00DC7575">
        <w:rPr>
          <w:rFonts w:ascii="Cambria" w:eastAsia="Calibri" w:hAnsi="Cambria" w:cs="Times New Roman"/>
        </w:rPr>
        <w:t>To contribute to and implement the school improvement plan.</w:t>
      </w:r>
    </w:p>
    <w:p w14:paraId="42ACF90A" w14:textId="77777777" w:rsidR="00EB3673" w:rsidRDefault="00EB3673" w:rsidP="00337EF8">
      <w:pPr>
        <w:pStyle w:val="ListParagraph"/>
        <w:spacing w:after="0" w:line="240" w:lineRule="auto"/>
        <w:rPr>
          <w:rFonts w:ascii="Cambria" w:eastAsia="Calibri" w:hAnsi="Cambria" w:cs="Times New Roman"/>
        </w:rPr>
      </w:pPr>
    </w:p>
    <w:p w14:paraId="5CB236C6" w14:textId="4677189E" w:rsidR="00337EF8" w:rsidRPr="00337EF8" w:rsidRDefault="00EB3673" w:rsidP="00337EF8">
      <w:pPr>
        <w:numPr>
          <w:ilvl w:val="0"/>
          <w:numId w:val="10"/>
        </w:numPr>
        <w:spacing w:after="0" w:line="240" w:lineRule="auto"/>
        <w:textAlignment w:val="top"/>
        <w:rPr>
          <w:rFonts w:asciiTheme="majorHAnsi" w:eastAsia="Times New Roman" w:hAnsiTheme="majorHAnsi" w:cs="Tahoma"/>
          <w:color w:val="000000"/>
          <w:lang w:eastAsia="en-GB"/>
        </w:rPr>
      </w:pPr>
      <w:r w:rsidRPr="00EB3673">
        <w:rPr>
          <w:rFonts w:asciiTheme="majorHAnsi" w:eastAsia="Times New Roman" w:hAnsiTheme="majorHAnsi" w:cs="Tahoma"/>
          <w:iCs/>
          <w:color w:val="000000"/>
          <w:bdr w:val="none" w:sz="0" w:space="0" w:color="auto" w:frame="1"/>
          <w:lang w:eastAsia="en-GB"/>
        </w:rPr>
        <w:t>To take lead responsibility for all safeguarding and child protection matters arising at the School and to support all other staff in dealing with any child protection concerns that arise</w:t>
      </w:r>
      <w:r w:rsidR="00337EF8">
        <w:rPr>
          <w:rFonts w:asciiTheme="majorHAnsi" w:eastAsia="Times New Roman" w:hAnsiTheme="majorHAnsi" w:cs="Tahoma"/>
          <w:color w:val="000000"/>
          <w:lang w:eastAsia="en-GB"/>
        </w:rPr>
        <w:t xml:space="preserve"> </w:t>
      </w:r>
      <w:r w:rsidR="00337EF8" w:rsidRPr="00337EF8">
        <w:rPr>
          <w:rFonts w:asciiTheme="majorHAnsi" w:hAnsiTheme="majorHAnsi"/>
        </w:rPr>
        <w:t>(including online safety)</w:t>
      </w:r>
    </w:p>
    <w:p w14:paraId="3BEC38F9" w14:textId="77777777" w:rsidR="00337EF8" w:rsidRDefault="00337EF8" w:rsidP="00337EF8">
      <w:pPr>
        <w:pStyle w:val="ListParagraph"/>
        <w:spacing w:after="0" w:line="240" w:lineRule="auto"/>
        <w:rPr>
          <w:rFonts w:asciiTheme="majorHAnsi" w:hAnsiTheme="majorHAnsi"/>
        </w:rPr>
      </w:pPr>
    </w:p>
    <w:p w14:paraId="2977229C" w14:textId="77777777" w:rsidR="00337EF8" w:rsidRPr="00337EF8" w:rsidRDefault="00337EF8" w:rsidP="00337EF8">
      <w:pPr>
        <w:numPr>
          <w:ilvl w:val="0"/>
          <w:numId w:val="10"/>
        </w:numPr>
        <w:spacing w:after="0" w:line="240" w:lineRule="auto"/>
        <w:textAlignment w:val="top"/>
        <w:rPr>
          <w:rFonts w:asciiTheme="majorHAnsi" w:eastAsia="Times New Roman" w:hAnsiTheme="majorHAnsi" w:cs="Tahoma"/>
          <w:color w:val="000000"/>
          <w:lang w:eastAsia="en-GB"/>
        </w:rPr>
      </w:pPr>
      <w:r w:rsidRPr="00337EF8">
        <w:rPr>
          <w:rFonts w:asciiTheme="majorHAnsi" w:hAnsiTheme="majorHAnsi"/>
        </w:rPr>
        <w:t xml:space="preserve">To take a lead role in ensuring the safety and well-being of children across the school </w:t>
      </w:r>
    </w:p>
    <w:p w14:paraId="5A777FD4" w14:textId="77777777" w:rsidR="00337EF8" w:rsidRDefault="00337EF8" w:rsidP="00337EF8">
      <w:pPr>
        <w:pStyle w:val="ListParagraph"/>
        <w:spacing w:after="0" w:line="240" w:lineRule="auto"/>
        <w:rPr>
          <w:rFonts w:asciiTheme="majorHAnsi" w:hAnsiTheme="majorHAnsi"/>
        </w:rPr>
      </w:pPr>
    </w:p>
    <w:p w14:paraId="1F2FB4E9" w14:textId="77777777" w:rsidR="00337EF8" w:rsidRPr="00337EF8" w:rsidRDefault="00337EF8" w:rsidP="00337EF8">
      <w:pPr>
        <w:numPr>
          <w:ilvl w:val="0"/>
          <w:numId w:val="10"/>
        </w:numPr>
        <w:spacing w:after="0" w:line="240" w:lineRule="auto"/>
        <w:textAlignment w:val="top"/>
        <w:rPr>
          <w:rFonts w:asciiTheme="majorHAnsi" w:eastAsia="Times New Roman" w:hAnsiTheme="majorHAnsi" w:cs="Tahoma"/>
          <w:color w:val="000000"/>
          <w:lang w:eastAsia="en-GB"/>
        </w:rPr>
      </w:pPr>
      <w:r w:rsidRPr="00337EF8">
        <w:rPr>
          <w:rFonts w:asciiTheme="majorHAnsi" w:hAnsiTheme="majorHAnsi"/>
        </w:rPr>
        <w:t xml:space="preserve">To communicate to the headteacher safeguarding issues linked to individuals/families/whole school </w:t>
      </w:r>
    </w:p>
    <w:p w14:paraId="043C0233" w14:textId="77777777" w:rsidR="00337EF8" w:rsidRDefault="00337EF8" w:rsidP="00337EF8">
      <w:pPr>
        <w:pStyle w:val="ListParagraph"/>
        <w:spacing w:after="0" w:line="240" w:lineRule="auto"/>
        <w:rPr>
          <w:rFonts w:asciiTheme="majorHAnsi" w:hAnsiTheme="majorHAnsi"/>
        </w:rPr>
      </w:pPr>
    </w:p>
    <w:p w14:paraId="0BB14C63" w14:textId="77777777" w:rsidR="00337EF8" w:rsidRPr="00337EF8" w:rsidRDefault="00337EF8" w:rsidP="00337EF8">
      <w:pPr>
        <w:numPr>
          <w:ilvl w:val="0"/>
          <w:numId w:val="10"/>
        </w:numPr>
        <w:spacing w:after="0" w:line="240" w:lineRule="auto"/>
        <w:textAlignment w:val="top"/>
        <w:rPr>
          <w:rFonts w:asciiTheme="majorHAnsi" w:eastAsia="Times New Roman" w:hAnsiTheme="majorHAnsi" w:cs="Tahoma"/>
          <w:color w:val="000000"/>
          <w:lang w:eastAsia="en-GB"/>
        </w:rPr>
      </w:pPr>
      <w:r w:rsidRPr="00337EF8">
        <w:rPr>
          <w:rFonts w:asciiTheme="majorHAnsi" w:hAnsiTheme="majorHAnsi"/>
        </w:rPr>
        <w:t xml:space="preserve">To ensure, that the school provides the advice/training and support to enable the </w:t>
      </w:r>
      <w:r>
        <w:rPr>
          <w:rFonts w:asciiTheme="majorHAnsi" w:hAnsiTheme="majorHAnsi"/>
        </w:rPr>
        <w:t>school</w:t>
      </w:r>
      <w:r w:rsidRPr="00337EF8">
        <w:rPr>
          <w:rFonts w:asciiTheme="majorHAnsi" w:hAnsiTheme="majorHAnsi"/>
        </w:rPr>
        <w:t xml:space="preserve"> community to have the knowledge and understanding of all safeguarding policies and practices and that these are adhered to </w:t>
      </w:r>
    </w:p>
    <w:p w14:paraId="2BCC1721" w14:textId="77777777" w:rsidR="00337EF8" w:rsidRDefault="00337EF8" w:rsidP="00337EF8">
      <w:pPr>
        <w:pStyle w:val="ListParagraph"/>
        <w:spacing w:after="0" w:line="240" w:lineRule="auto"/>
        <w:rPr>
          <w:rFonts w:asciiTheme="majorHAnsi" w:hAnsiTheme="majorHAnsi"/>
        </w:rPr>
      </w:pPr>
    </w:p>
    <w:p w14:paraId="3EFB1DA4" w14:textId="27B1E455" w:rsidR="00EB3673" w:rsidRPr="00337EF8" w:rsidRDefault="00337EF8" w:rsidP="00337EF8">
      <w:pPr>
        <w:numPr>
          <w:ilvl w:val="0"/>
          <w:numId w:val="10"/>
        </w:numPr>
        <w:spacing w:after="0" w:line="240" w:lineRule="auto"/>
        <w:textAlignment w:val="top"/>
        <w:rPr>
          <w:rFonts w:asciiTheme="majorHAnsi" w:eastAsia="Times New Roman" w:hAnsiTheme="majorHAnsi" w:cs="Tahoma"/>
          <w:color w:val="000000"/>
          <w:lang w:eastAsia="en-GB"/>
        </w:rPr>
      </w:pPr>
      <w:r w:rsidRPr="00337EF8">
        <w:rPr>
          <w:rFonts w:asciiTheme="majorHAnsi" w:hAnsiTheme="majorHAnsi"/>
        </w:rPr>
        <w:t>Lead whole school training, advise and support other members of staff on child welfare, safeguarding and child protection matters, and liaise with relevant agencies such as the local authority and police. Provide relevant and appropriate training to all stakeholders and keep abreast of contextual issues.</w:t>
      </w:r>
    </w:p>
    <w:p w14:paraId="5A873439" w14:textId="77777777" w:rsidR="00337EF8" w:rsidRDefault="00337EF8" w:rsidP="00337EF8">
      <w:pPr>
        <w:pStyle w:val="ListParagraph"/>
        <w:rPr>
          <w:rFonts w:asciiTheme="majorHAnsi" w:eastAsia="Times New Roman" w:hAnsiTheme="majorHAnsi" w:cs="Tahoma"/>
          <w:color w:val="000000"/>
          <w:lang w:eastAsia="en-GB"/>
        </w:rPr>
      </w:pPr>
    </w:p>
    <w:p w14:paraId="6E9162C6" w14:textId="3F25BCFA" w:rsidR="00337EF8" w:rsidRPr="00337EF8" w:rsidRDefault="00337EF8" w:rsidP="00337EF8">
      <w:pPr>
        <w:numPr>
          <w:ilvl w:val="0"/>
          <w:numId w:val="10"/>
        </w:numPr>
        <w:spacing w:after="0" w:line="240" w:lineRule="auto"/>
        <w:textAlignment w:val="top"/>
        <w:rPr>
          <w:rFonts w:asciiTheme="majorHAnsi" w:eastAsia="Times New Roman" w:hAnsiTheme="majorHAnsi" w:cs="Tahoma"/>
          <w:color w:val="000000"/>
          <w:lang w:eastAsia="en-GB"/>
        </w:rPr>
      </w:pPr>
      <w:r>
        <w:rPr>
          <w:rFonts w:asciiTheme="majorHAnsi" w:eastAsia="Times New Roman" w:hAnsiTheme="majorHAnsi" w:cs="Tahoma"/>
          <w:color w:val="000000"/>
          <w:lang w:eastAsia="en-GB"/>
        </w:rPr>
        <w:t>Line Manage SENCo</w:t>
      </w:r>
    </w:p>
    <w:p w14:paraId="103DA364" w14:textId="77777777" w:rsidR="00337EF8" w:rsidRDefault="00337EF8" w:rsidP="00337EF8">
      <w:pPr>
        <w:spacing w:after="0" w:line="259" w:lineRule="auto"/>
        <w:ind w:left="1080"/>
        <w:contextualSpacing/>
        <w:jc w:val="both"/>
        <w:rPr>
          <w:rFonts w:ascii="Cambria" w:eastAsia="Calibri" w:hAnsi="Cambria" w:cs="Times New Roman"/>
        </w:rPr>
      </w:pPr>
    </w:p>
    <w:p w14:paraId="6051D082" w14:textId="3E2E45EE" w:rsidR="00F01260" w:rsidRPr="00DC7575" w:rsidRDefault="00F01260" w:rsidP="004113FA">
      <w:pPr>
        <w:numPr>
          <w:ilvl w:val="0"/>
          <w:numId w:val="10"/>
        </w:numPr>
        <w:spacing w:after="0" w:line="259" w:lineRule="auto"/>
        <w:contextualSpacing/>
        <w:jc w:val="both"/>
        <w:rPr>
          <w:rFonts w:ascii="Cambria" w:eastAsia="Calibri" w:hAnsi="Cambria" w:cs="Times New Roman"/>
        </w:rPr>
      </w:pPr>
      <w:r w:rsidRPr="00DC7575">
        <w:rPr>
          <w:rFonts w:ascii="Cambria" w:eastAsia="Calibri" w:hAnsi="Cambria" w:cs="Times New Roman"/>
        </w:rPr>
        <w:lastRenderedPageBreak/>
        <w:t>To carry out any other tasks as may be reasonably directed by the Headteacher.</w:t>
      </w:r>
    </w:p>
    <w:p w14:paraId="7CB3A6C1" w14:textId="77777777" w:rsidR="00F01260" w:rsidRPr="00DC7575" w:rsidRDefault="00F01260" w:rsidP="004113FA">
      <w:pPr>
        <w:spacing w:after="160" w:line="259" w:lineRule="auto"/>
        <w:jc w:val="both"/>
        <w:rPr>
          <w:rFonts w:ascii="Cambria" w:eastAsia="Calibri" w:hAnsi="Cambria" w:cs="Times New Roman"/>
        </w:rPr>
      </w:pPr>
    </w:p>
    <w:p w14:paraId="13112E55" w14:textId="1370C2F9" w:rsidR="00F01260" w:rsidRPr="00DC7575" w:rsidRDefault="00F01260" w:rsidP="004113FA">
      <w:pPr>
        <w:spacing w:after="160" w:line="259" w:lineRule="auto"/>
        <w:jc w:val="both"/>
        <w:rPr>
          <w:rFonts w:ascii="Cambria" w:eastAsia="Calibri" w:hAnsi="Cambria" w:cs="Times New Roman"/>
        </w:rPr>
      </w:pPr>
      <w:r w:rsidRPr="00DC7575">
        <w:rPr>
          <w:rFonts w:ascii="Cambria" w:eastAsia="Calibri" w:hAnsi="Cambria" w:cs="Times New Roman"/>
        </w:rPr>
        <w:t xml:space="preserve">The Assistant Headteacher will be a major contributor to the following successful outcomes of the </w:t>
      </w:r>
      <w:r w:rsidR="004113FA" w:rsidRPr="00DC7575">
        <w:rPr>
          <w:rFonts w:ascii="Cambria" w:eastAsia="Calibri" w:hAnsi="Cambria" w:cs="Times New Roman"/>
        </w:rPr>
        <w:t>academy: -</w:t>
      </w:r>
      <w:r w:rsidRPr="00DC7575">
        <w:rPr>
          <w:rFonts w:ascii="Cambria" w:eastAsia="Calibri" w:hAnsi="Cambria" w:cs="Times New Roman"/>
        </w:rPr>
        <w:t xml:space="preserve"> </w:t>
      </w:r>
    </w:p>
    <w:p w14:paraId="152B1BDE" w14:textId="67F47550" w:rsidR="00F01260" w:rsidRDefault="00F01260" w:rsidP="004113FA">
      <w:pPr>
        <w:numPr>
          <w:ilvl w:val="0"/>
          <w:numId w:val="11"/>
        </w:numPr>
        <w:spacing w:after="160" w:line="259" w:lineRule="auto"/>
        <w:contextualSpacing/>
        <w:jc w:val="both"/>
        <w:rPr>
          <w:rFonts w:ascii="Cambria" w:eastAsia="Calibri" w:hAnsi="Cambria" w:cs="Times New Roman"/>
        </w:rPr>
      </w:pPr>
      <w:r w:rsidRPr="00DC7575">
        <w:rPr>
          <w:rFonts w:ascii="Cambria" w:eastAsia="Calibri" w:hAnsi="Cambria" w:cs="Times New Roman"/>
        </w:rPr>
        <w:t xml:space="preserve">Ensuring students feel safe and manage their behaviour to enable their positive contribution to the school and wider community. </w:t>
      </w:r>
    </w:p>
    <w:p w14:paraId="28457A5F" w14:textId="77777777" w:rsidR="004113FA" w:rsidRPr="00DC7575" w:rsidRDefault="004113FA" w:rsidP="004113FA">
      <w:pPr>
        <w:spacing w:after="160" w:line="259" w:lineRule="auto"/>
        <w:contextualSpacing/>
        <w:jc w:val="both"/>
        <w:rPr>
          <w:rFonts w:ascii="Cambria" w:eastAsia="Calibri" w:hAnsi="Cambria" w:cs="Times New Roman"/>
        </w:rPr>
      </w:pPr>
    </w:p>
    <w:p w14:paraId="31D8D4D6" w14:textId="77777777" w:rsidR="00F01260" w:rsidRPr="00DC7575" w:rsidRDefault="00F01260" w:rsidP="004113FA">
      <w:pPr>
        <w:numPr>
          <w:ilvl w:val="0"/>
          <w:numId w:val="11"/>
        </w:numPr>
        <w:spacing w:after="160" w:line="259" w:lineRule="auto"/>
        <w:contextualSpacing/>
        <w:jc w:val="both"/>
        <w:rPr>
          <w:rFonts w:ascii="Cambria" w:eastAsia="Calibri" w:hAnsi="Cambria" w:cs="Times New Roman"/>
        </w:rPr>
      </w:pPr>
      <w:r w:rsidRPr="00DC7575">
        <w:rPr>
          <w:rFonts w:ascii="Cambria" w:eastAsia="Calibri" w:hAnsi="Cambria" w:cs="Times New Roman"/>
        </w:rPr>
        <w:t xml:space="preserve">Students achieve the best possible outcomes relative to their potential. </w:t>
      </w:r>
    </w:p>
    <w:p w14:paraId="650B61F3" w14:textId="77777777" w:rsidR="004113FA" w:rsidRDefault="004113FA" w:rsidP="00F01260">
      <w:pPr>
        <w:spacing w:after="160" w:line="259" w:lineRule="auto"/>
        <w:rPr>
          <w:rFonts w:ascii="Cambria" w:eastAsia="Calibri" w:hAnsi="Cambria" w:cs="Times New Roman"/>
        </w:rPr>
      </w:pPr>
    </w:p>
    <w:p w14:paraId="6669F0A1" w14:textId="0C744F1A" w:rsidR="00F01260" w:rsidRPr="00DC7575" w:rsidRDefault="00F01260" w:rsidP="00F01260">
      <w:pPr>
        <w:spacing w:after="160" w:line="259" w:lineRule="auto"/>
        <w:rPr>
          <w:rFonts w:ascii="Cambria" w:eastAsia="Calibri" w:hAnsi="Cambria" w:cs="Times New Roman"/>
        </w:rPr>
      </w:pPr>
      <w:r w:rsidRPr="00DC7575">
        <w:rPr>
          <w:rFonts w:ascii="Cambria" w:eastAsia="Calibri" w:hAnsi="Cambria" w:cs="Times New Roman"/>
        </w:rPr>
        <w:t xml:space="preserve">The link between Achievement and Behaviour for Learning will be a critical element of this role. </w:t>
      </w:r>
    </w:p>
    <w:p w14:paraId="094136FE" w14:textId="7DB13871" w:rsidR="00F01260" w:rsidRPr="00DC7575" w:rsidRDefault="00F01260" w:rsidP="00F01260">
      <w:pPr>
        <w:spacing w:after="160" w:line="259" w:lineRule="auto"/>
        <w:rPr>
          <w:rFonts w:ascii="Cambria" w:eastAsia="Calibri" w:hAnsi="Cambria" w:cs="Times New Roman"/>
        </w:rPr>
      </w:pPr>
    </w:p>
    <w:p w14:paraId="08286DAC" w14:textId="0E5CAC21" w:rsidR="00DC7575" w:rsidRDefault="00DC7575" w:rsidP="00F01260">
      <w:pPr>
        <w:spacing w:after="160" w:line="259" w:lineRule="auto"/>
        <w:rPr>
          <w:rFonts w:ascii="Cambria" w:eastAsia="Calibri" w:hAnsi="Cambria" w:cs="Times New Roman"/>
        </w:rPr>
      </w:pPr>
    </w:p>
    <w:p w14:paraId="14442091" w14:textId="14A22575" w:rsidR="004113FA" w:rsidRDefault="004113FA" w:rsidP="00F01260">
      <w:pPr>
        <w:spacing w:after="160" w:line="259" w:lineRule="auto"/>
        <w:rPr>
          <w:rFonts w:ascii="Cambria" w:eastAsia="Calibri" w:hAnsi="Cambria" w:cs="Times New Roman"/>
        </w:rPr>
      </w:pPr>
    </w:p>
    <w:p w14:paraId="4BC51783" w14:textId="709263B5" w:rsidR="00FC6B2B" w:rsidRPr="00DC7575" w:rsidRDefault="00C978E0" w:rsidP="00DC7575">
      <w:pPr>
        <w:jc w:val="center"/>
        <w:rPr>
          <w:rFonts w:ascii="Cambria" w:hAnsi="Cambria"/>
          <w:b/>
          <w:bCs/>
          <w:iCs/>
        </w:rPr>
      </w:pPr>
      <w:r w:rsidRPr="00DC7575">
        <w:rPr>
          <w:rFonts w:ascii="Cambria" w:hAnsi="Cambria"/>
          <w:b/>
          <w:bCs/>
          <w:iCs/>
        </w:rPr>
        <w:t>Person Specification</w:t>
      </w:r>
    </w:p>
    <w:tbl>
      <w:tblPr>
        <w:tblStyle w:val="TableGrid"/>
        <w:tblW w:w="0" w:type="auto"/>
        <w:tblLook w:val="04A0" w:firstRow="1" w:lastRow="0" w:firstColumn="1" w:lastColumn="0" w:noHBand="0" w:noVBand="1"/>
      </w:tblPr>
      <w:tblGrid>
        <w:gridCol w:w="3114"/>
        <w:gridCol w:w="5902"/>
      </w:tblGrid>
      <w:tr w:rsidR="00DC7575" w:rsidRPr="00DC7575" w14:paraId="7FA715FD" w14:textId="77777777" w:rsidTr="00DE5A4F">
        <w:tc>
          <w:tcPr>
            <w:tcW w:w="3114" w:type="dxa"/>
          </w:tcPr>
          <w:p w14:paraId="739138B5" w14:textId="77777777" w:rsidR="00DC7575" w:rsidRPr="00DC7575" w:rsidRDefault="00DC7575" w:rsidP="00DC7575">
            <w:pPr>
              <w:spacing w:line="256" w:lineRule="auto"/>
              <w:rPr>
                <w:rFonts w:ascii="Cambria" w:eastAsia="Calibri" w:hAnsi="Cambria" w:cs="Times New Roman"/>
                <w:b/>
              </w:rPr>
            </w:pPr>
            <w:r w:rsidRPr="00DC7575">
              <w:rPr>
                <w:rFonts w:ascii="Cambria" w:eastAsia="Calibri" w:hAnsi="Cambria" w:cs="Times New Roman"/>
                <w:b/>
                <w:sz w:val="24"/>
              </w:rPr>
              <w:t>Qualifications and Experience</w:t>
            </w:r>
          </w:p>
        </w:tc>
        <w:tc>
          <w:tcPr>
            <w:tcW w:w="5902" w:type="dxa"/>
          </w:tcPr>
          <w:p w14:paraId="25397051"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QTS</w:t>
            </w:r>
          </w:p>
          <w:p w14:paraId="279690F2"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 xml:space="preserve">Evidence of appropriate Professional Development </w:t>
            </w:r>
          </w:p>
          <w:p w14:paraId="56434C42"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Evidence of training with focus on current curriculum developments</w:t>
            </w:r>
          </w:p>
          <w:p w14:paraId="6ED17097"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 xml:space="preserve">Evidence of being an outstanding/good classroom practitioner </w:t>
            </w:r>
          </w:p>
          <w:p w14:paraId="73D95148"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Ability to teach across the full age/ ability range</w:t>
            </w:r>
          </w:p>
          <w:p w14:paraId="73101DE1"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Ability to implement strategies to raise achievement within a team</w:t>
            </w:r>
          </w:p>
          <w:p w14:paraId="4C574224"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Ability to contribute to the positive management of student behaviour</w:t>
            </w:r>
          </w:p>
          <w:p w14:paraId="4A912D3A"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Track record of improving achievement and attainment at strategic level</w:t>
            </w:r>
          </w:p>
          <w:p w14:paraId="3E80F538"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Experience of self-evaluation and action planning</w:t>
            </w:r>
          </w:p>
          <w:p w14:paraId="4D85B665" w14:textId="77777777" w:rsidR="00CD0BA1" w:rsidRDefault="00DC7575" w:rsidP="00DC7575">
            <w:pPr>
              <w:spacing w:line="256" w:lineRule="auto"/>
              <w:rPr>
                <w:rFonts w:ascii="Cambria" w:eastAsia="Calibri" w:hAnsi="Cambria" w:cs="Times New Roman"/>
              </w:rPr>
            </w:pPr>
            <w:r w:rsidRPr="00DC7575">
              <w:rPr>
                <w:rFonts w:ascii="Cambria" w:eastAsia="Calibri" w:hAnsi="Cambria" w:cs="Times New Roman"/>
              </w:rPr>
              <w:t xml:space="preserve">Experience of producing performance management targets with a team of staff </w:t>
            </w:r>
          </w:p>
          <w:p w14:paraId="744C3570" w14:textId="55B2F59F"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 xml:space="preserve">Experience of monitoring set targets in a specified action plan to evaluate and ensure progress </w:t>
            </w:r>
          </w:p>
          <w:p w14:paraId="51483D64" w14:textId="77777777" w:rsidR="00DC7575" w:rsidRDefault="00DC7575" w:rsidP="00DC7575">
            <w:pPr>
              <w:spacing w:line="256" w:lineRule="auto"/>
              <w:rPr>
                <w:rFonts w:ascii="Cambria" w:eastAsia="Calibri" w:hAnsi="Cambria" w:cs="Times New Roman"/>
              </w:rPr>
            </w:pPr>
            <w:r w:rsidRPr="00DC7575">
              <w:rPr>
                <w:rFonts w:ascii="Cambria" w:eastAsia="Calibri" w:hAnsi="Cambria" w:cs="Times New Roman"/>
              </w:rPr>
              <w:t>Experience of effective leadership of student behaviour for learning</w:t>
            </w:r>
          </w:p>
          <w:p w14:paraId="2AAB108F" w14:textId="4E7DF5B7" w:rsidR="00DE5A4F" w:rsidRPr="00DC7575" w:rsidRDefault="00DE5A4F" w:rsidP="00DC7575">
            <w:pPr>
              <w:spacing w:line="256" w:lineRule="auto"/>
              <w:rPr>
                <w:rFonts w:ascii="Cambria" w:eastAsia="Calibri" w:hAnsi="Cambria" w:cs="Times New Roman"/>
              </w:rPr>
            </w:pPr>
          </w:p>
        </w:tc>
      </w:tr>
      <w:tr w:rsidR="00DC7575" w:rsidRPr="00DC7575" w14:paraId="1AE3FF7F" w14:textId="77777777" w:rsidTr="00DE5A4F">
        <w:tc>
          <w:tcPr>
            <w:tcW w:w="3114" w:type="dxa"/>
          </w:tcPr>
          <w:p w14:paraId="48037529" w14:textId="77777777" w:rsidR="00DC7575" w:rsidRPr="00DC7575" w:rsidRDefault="00DC7575" w:rsidP="00DC7575">
            <w:pPr>
              <w:spacing w:line="256" w:lineRule="auto"/>
              <w:rPr>
                <w:rFonts w:ascii="Cambria" w:eastAsia="Calibri" w:hAnsi="Cambria" w:cs="Times New Roman"/>
                <w:b/>
              </w:rPr>
            </w:pPr>
            <w:r w:rsidRPr="00DC7575">
              <w:rPr>
                <w:rFonts w:ascii="Cambria" w:eastAsia="Calibri" w:hAnsi="Cambria" w:cs="Times New Roman"/>
                <w:b/>
                <w:sz w:val="24"/>
              </w:rPr>
              <w:t>Knowledge and Skills</w:t>
            </w:r>
          </w:p>
        </w:tc>
        <w:tc>
          <w:tcPr>
            <w:tcW w:w="5902" w:type="dxa"/>
          </w:tcPr>
          <w:p w14:paraId="47B26F40"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Use and impact of data on learning at a strategic level</w:t>
            </w:r>
          </w:p>
          <w:p w14:paraId="2362BD6C"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Coaching within a team</w:t>
            </w:r>
          </w:p>
          <w:p w14:paraId="1E09A38A"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Intervention strategies to ensure progress for those at risk of under achievement</w:t>
            </w:r>
          </w:p>
          <w:p w14:paraId="72D3ADA9"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 xml:space="preserve">Effective team leadership which includes the empowerment of others </w:t>
            </w:r>
          </w:p>
          <w:p w14:paraId="3DBA2601"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Managing the professional development with a team of colleagues</w:t>
            </w:r>
          </w:p>
          <w:p w14:paraId="40F9B7AE" w14:textId="77777777" w:rsidR="00DC7575" w:rsidRDefault="00DC7575" w:rsidP="00DC7575">
            <w:pPr>
              <w:spacing w:line="256" w:lineRule="auto"/>
              <w:rPr>
                <w:rFonts w:ascii="Cambria" w:eastAsia="Calibri" w:hAnsi="Cambria" w:cs="Times New Roman"/>
              </w:rPr>
            </w:pPr>
            <w:r w:rsidRPr="00DC7575">
              <w:rPr>
                <w:rFonts w:ascii="Cambria" w:eastAsia="Calibri" w:hAnsi="Cambria" w:cs="Times New Roman"/>
              </w:rPr>
              <w:t>Management of a team to ensure at least good student provision</w:t>
            </w:r>
          </w:p>
          <w:p w14:paraId="2950C6B6" w14:textId="5B6807A2" w:rsidR="00DE5A4F" w:rsidRPr="00DC7575" w:rsidRDefault="00DE5A4F" w:rsidP="00DC7575">
            <w:pPr>
              <w:spacing w:line="256" w:lineRule="auto"/>
              <w:rPr>
                <w:rFonts w:ascii="Cambria" w:eastAsia="Calibri" w:hAnsi="Cambria" w:cs="Times New Roman"/>
              </w:rPr>
            </w:pPr>
          </w:p>
        </w:tc>
      </w:tr>
      <w:tr w:rsidR="00DC7575" w:rsidRPr="00DC7575" w14:paraId="5491F001" w14:textId="77777777" w:rsidTr="00DE5A4F">
        <w:tc>
          <w:tcPr>
            <w:tcW w:w="3114" w:type="dxa"/>
          </w:tcPr>
          <w:p w14:paraId="37CD7AA3" w14:textId="77777777" w:rsidR="00DC7575" w:rsidRPr="00DC7575" w:rsidRDefault="00DC7575" w:rsidP="00DC7575">
            <w:pPr>
              <w:spacing w:line="256" w:lineRule="auto"/>
              <w:rPr>
                <w:rFonts w:ascii="Cambria" w:eastAsia="Calibri" w:hAnsi="Cambria" w:cs="Times New Roman"/>
                <w:b/>
              </w:rPr>
            </w:pPr>
            <w:r w:rsidRPr="00DC7575">
              <w:rPr>
                <w:rFonts w:ascii="Cambria" w:eastAsia="Calibri" w:hAnsi="Cambria" w:cs="Times New Roman"/>
                <w:b/>
                <w:sz w:val="24"/>
              </w:rPr>
              <w:lastRenderedPageBreak/>
              <w:t>Behavioural Attributes</w:t>
            </w:r>
          </w:p>
        </w:tc>
        <w:tc>
          <w:tcPr>
            <w:tcW w:w="5902" w:type="dxa"/>
          </w:tcPr>
          <w:p w14:paraId="60E68E56"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Ability to inspire both adults and young people</w:t>
            </w:r>
          </w:p>
          <w:p w14:paraId="07EF7241"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Excellent communicator</w:t>
            </w:r>
          </w:p>
          <w:p w14:paraId="07FEE881"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Confident user of ICT and leading others</w:t>
            </w:r>
          </w:p>
          <w:p w14:paraId="592A5BE0"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To have a love of and infectious enthusiasm for learning</w:t>
            </w:r>
          </w:p>
          <w:p w14:paraId="4913975C"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 xml:space="preserve">Lead by example </w:t>
            </w:r>
          </w:p>
          <w:p w14:paraId="0FA28F59"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 xml:space="preserve">Highly organised </w:t>
            </w:r>
          </w:p>
          <w:p w14:paraId="6A620486"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 xml:space="preserve">Perseverance and resilience </w:t>
            </w:r>
          </w:p>
          <w:p w14:paraId="4D54758D"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 xml:space="preserve">Outstanding interpersonal skills and the ability to relate well to a wide range of people </w:t>
            </w:r>
          </w:p>
          <w:p w14:paraId="3C2E7924"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 xml:space="preserve">Ability to support and challenge others Optimism </w:t>
            </w:r>
          </w:p>
          <w:p w14:paraId="5DEA2887" w14:textId="77777777" w:rsidR="00DC7575" w:rsidRPr="00DC7575" w:rsidRDefault="00DC7575" w:rsidP="00DC7575">
            <w:pPr>
              <w:spacing w:line="256" w:lineRule="auto"/>
              <w:rPr>
                <w:rFonts w:ascii="Cambria" w:eastAsia="Calibri" w:hAnsi="Cambria" w:cs="Times New Roman"/>
              </w:rPr>
            </w:pPr>
            <w:r w:rsidRPr="00DC7575">
              <w:rPr>
                <w:rFonts w:ascii="Cambria" w:eastAsia="Calibri" w:hAnsi="Cambria" w:cs="Times New Roman"/>
              </w:rPr>
              <w:t>Ability to demonstrate emotional resilience in working with challenging behaviours</w:t>
            </w:r>
          </w:p>
          <w:p w14:paraId="27AF365B" w14:textId="77777777" w:rsidR="00DC7575" w:rsidRDefault="00DC7575" w:rsidP="00DC7575">
            <w:pPr>
              <w:spacing w:line="256" w:lineRule="auto"/>
              <w:rPr>
                <w:rFonts w:ascii="Cambria" w:eastAsia="Calibri" w:hAnsi="Cambria" w:cs="Times New Roman"/>
              </w:rPr>
            </w:pPr>
            <w:r w:rsidRPr="00DC7575">
              <w:rPr>
                <w:rFonts w:ascii="Cambria" w:eastAsia="Calibri" w:hAnsi="Cambria" w:cs="Times New Roman"/>
              </w:rPr>
              <w:t>A determination for self and others to be the best version of yourself, everyday</w:t>
            </w:r>
          </w:p>
          <w:p w14:paraId="7B21A3B2" w14:textId="47086248" w:rsidR="00DE5A4F" w:rsidRPr="00DC7575" w:rsidRDefault="00DE5A4F" w:rsidP="00DC7575">
            <w:pPr>
              <w:spacing w:line="256" w:lineRule="auto"/>
              <w:rPr>
                <w:rFonts w:ascii="Cambria" w:eastAsia="Calibri" w:hAnsi="Cambria" w:cs="Times New Roman"/>
              </w:rPr>
            </w:pPr>
          </w:p>
        </w:tc>
      </w:tr>
    </w:tbl>
    <w:p w14:paraId="3B080A98" w14:textId="658367CD" w:rsidR="00DC7575" w:rsidRDefault="00DC7575" w:rsidP="473239B1">
      <w:pPr>
        <w:rPr>
          <w:rFonts w:ascii="Cambria" w:hAnsi="Cambria"/>
          <w:bCs/>
          <w:iCs/>
          <w:highlight w:val="yellow"/>
        </w:rPr>
      </w:pPr>
    </w:p>
    <w:p w14:paraId="7D320FF7" w14:textId="5838140A" w:rsidR="00DA47BC" w:rsidRPr="00DA47BC" w:rsidRDefault="00DA47BC" w:rsidP="473239B1">
      <w:pPr>
        <w:rPr>
          <w:rFonts w:ascii="Cambria" w:hAnsi="Cambria"/>
          <w:bCs/>
          <w:iCs/>
        </w:rPr>
      </w:pPr>
      <w:r w:rsidRPr="00DA47BC">
        <w:rPr>
          <w:rFonts w:ascii="Cambria" w:hAnsi="Cambria"/>
          <w:b/>
          <w:bCs/>
          <w:iCs/>
        </w:rPr>
        <w:t xml:space="preserve">GENERAL </w:t>
      </w:r>
    </w:p>
    <w:p w14:paraId="7F6DDC68" w14:textId="77777777" w:rsidR="00DA47BC" w:rsidRPr="004B0403" w:rsidRDefault="00DA47BC" w:rsidP="004B0403">
      <w:pPr>
        <w:pStyle w:val="ListParagraph"/>
        <w:numPr>
          <w:ilvl w:val="0"/>
          <w:numId w:val="17"/>
        </w:numPr>
        <w:spacing w:after="0"/>
        <w:rPr>
          <w:rFonts w:ascii="Cambria" w:hAnsi="Cambria"/>
          <w:lang w:val="en-US"/>
        </w:rPr>
      </w:pPr>
      <w:r w:rsidRPr="004B0403">
        <w:rPr>
          <w:rFonts w:ascii="Cambria" w:hAnsi="Cambria"/>
          <w:lang w:val="en-US"/>
        </w:rPr>
        <w:t>Safeguarding and promoting the welfare of children is everyone’s responsibility. Staff are required to follow the statutory guidance from the Department for Education. Staff are required to read:</w:t>
      </w:r>
    </w:p>
    <w:p w14:paraId="34AD6C41" w14:textId="77777777" w:rsidR="00DA47BC" w:rsidRPr="00643EE0" w:rsidRDefault="00DA47BC" w:rsidP="00DA47BC">
      <w:pPr>
        <w:numPr>
          <w:ilvl w:val="0"/>
          <w:numId w:val="15"/>
        </w:numPr>
        <w:spacing w:after="0"/>
        <w:rPr>
          <w:rFonts w:ascii="Cambria" w:hAnsi="Cambria"/>
          <w:lang w:val="en-US"/>
        </w:rPr>
      </w:pPr>
      <w:r w:rsidRPr="00643EE0">
        <w:rPr>
          <w:rFonts w:ascii="Cambria" w:hAnsi="Cambria"/>
          <w:lang w:val="en-US"/>
        </w:rPr>
        <w:t xml:space="preserve">Part 1 and </w:t>
      </w:r>
      <w:proofErr w:type="spellStart"/>
      <w:r w:rsidRPr="00643EE0">
        <w:rPr>
          <w:rFonts w:ascii="Cambria" w:hAnsi="Cambria"/>
          <w:lang w:val="en-US"/>
        </w:rPr>
        <w:t>Annexe</w:t>
      </w:r>
      <w:proofErr w:type="spellEnd"/>
      <w:r w:rsidRPr="00643EE0">
        <w:rPr>
          <w:rFonts w:ascii="Cambria" w:hAnsi="Cambria"/>
          <w:lang w:val="en-US"/>
        </w:rPr>
        <w:t xml:space="preserve"> A of Keeping children safe in education</w:t>
      </w:r>
    </w:p>
    <w:p w14:paraId="7C1ED7CB" w14:textId="77777777" w:rsidR="00DA47BC" w:rsidRPr="00643EE0" w:rsidRDefault="00DA47BC" w:rsidP="00DA47BC">
      <w:pPr>
        <w:numPr>
          <w:ilvl w:val="0"/>
          <w:numId w:val="15"/>
        </w:numPr>
        <w:spacing w:after="0"/>
        <w:rPr>
          <w:rFonts w:ascii="Cambria" w:hAnsi="Cambria"/>
          <w:lang w:val="en-US"/>
        </w:rPr>
      </w:pPr>
      <w:r w:rsidRPr="00643EE0">
        <w:rPr>
          <w:rFonts w:ascii="Cambria" w:hAnsi="Cambria"/>
          <w:lang w:val="en-US"/>
        </w:rPr>
        <w:t>School safeguarding policies</w:t>
      </w:r>
    </w:p>
    <w:p w14:paraId="46499350" w14:textId="142A5392" w:rsidR="00DA47BC" w:rsidRDefault="00DA47BC" w:rsidP="00DA47BC">
      <w:pPr>
        <w:numPr>
          <w:ilvl w:val="0"/>
          <w:numId w:val="15"/>
        </w:numPr>
        <w:spacing w:after="0"/>
        <w:rPr>
          <w:rFonts w:ascii="Cambria" w:hAnsi="Cambria"/>
          <w:lang w:val="en-US"/>
        </w:rPr>
      </w:pPr>
      <w:r w:rsidRPr="00643EE0">
        <w:rPr>
          <w:rFonts w:ascii="Cambria" w:hAnsi="Cambria"/>
          <w:lang w:val="en-US"/>
        </w:rPr>
        <w:t>The code of conduct</w:t>
      </w:r>
    </w:p>
    <w:p w14:paraId="36D4CF26" w14:textId="77777777" w:rsidR="00DA47BC" w:rsidRPr="00643EE0" w:rsidRDefault="00DA47BC" w:rsidP="00DA47BC">
      <w:pPr>
        <w:spacing w:after="0"/>
        <w:rPr>
          <w:rFonts w:ascii="Cambria" w:hAnsi="Cambria"/>
          <w:lang w:val="en-US"/>
        </w:rPr>
      </w:pPr>
    </w:p>
    <w:p w14:paraId="0FA5349D" w14:textId="77777777" w:rsidR="00DA47BC" w:rsidRPr="00643EE0" w:rsidRDefault="00DA47BC" w:rsidP="00DA47BC">
      <w:pPr>
        <w:spacing w:after="0"/>
        <w:rPr>
          <w:rFonts w:ascii="Cambria" w:hAnsi="Cambria"/>
          <w:lang w:val="en-US"/>
        </w:rPr>
      </w:pPr>
      <w:r w:rsidRPr="00643EE0">
        <w:rPr>
          <w:rFonts w:ascii="Cambria" w:hAnsi="Cambria"/>
          <w:lang w:val="en-US"/>
        </w:rPr>
        <w:t>Staff must know the identity and understand the role of the designated safeguarding leads. In addition, in order for staff to understand and discharge their role and responsibilities as set out in ‘Part one’ of the guidance, staff are required to identify any additional training needs and read safeguarding bulletins they receive through the year.</w:t>
      </w:r>
    </w:p>
    <w:p w14:paraId="2A397661" w14:textId="77777777" w:rsidR="00DA47BC" w:rsidRPr="00DA47BC" w:rsidRDefault="00DA47BC" w:rsidP="004B0403">
      <w:pPr>
        <w:ind w:left="720" w:hanging="720"/>
        <w:rPr>
          <w:rFonts w:ascii="Cambria" w:hAnsi="Cambria"/>
          <w:bCs/>
          <w:iCs/>
        </w:rPr>
      </w:pPr>
      <w:r w:rsidRPr="00DA47BC">
        <w:rPr>
          <w:rFonts w:ascii="Cambria" w:hAnsi="Cambria"/>
          <w:bCs/>
          <w:iCs/>
        </w:rPr>
        <w:t>•</w:t>
      </w:r>
      <w:r w:rsidRPr="00DA47BC">
        <w:rPr>
          <w:rFonts w:ascii="Cambria" w:hAnsi="Cambria"/>
          <w:bCs/>
          <w:iCs/>
        </w:rPr>
        <w:tab/>
        <w:t xml:space="preserve">Be aware of and comply with policies and procedures relating to safeguarding, health, safety and security, confidentiality and data protection, reporting all concerns to an appropriate person. </w:t>
      </w:r>
    </w:p>
    <w:p w14:paraId="797F4173" w14:textId="77777777" w:rsidR="00DA47BC" w:rsidRPr="00DA47BC" w:rsidRDefault="00DA47BC" w:rsidP="004B0403">
      <w:pPr>
        <w:ind w:left="720" w:hanging="720"/>
        <w:rPr>
          <w:rFonts w:ascii="Cambria" w:hAnsi="Cambria"/>
          <w:bCs/>
          <w:iCs/>
        </w:rPr>
      </w:pPr>
      <w:r w:rsidRPr="00DA47BC">
        <w:rPr>
          <w:rFonts w:ascii="Cambria" w:hAnsi="Cambria"/>
          <w:bCs/>
          <w:iCs/>
        </w:rPr>
        <w:t>•</w:t>
      </w:r>
      <w:r w:rsidRPr="00DA47BC">
        <w:rPr>
          <w:rFonts w:ascii="Cambria" w:hAnsi="Cambria"/>
          <w:bCs/>
          <w:iCs/>
        </w:rPr>
        <w:tab/>
        <w:t xml:space="preserve">Be aware of and adhere to all Trust and Academy level policies and procedures and comply with their contents; raising any concerns in a timely manner. </w:t>
      </w:r>
    </w:p>
    <w:p w14:paraId="21FECD4B" w14:textId="77777777" w:rsidR="00DA47BC" w:rsidRPr="00DA47BC" w:rsidRDefault="00DA47BC" w:rsidP="00DA47BC">
      <w:pPr>
        <w:rPr>
          <w:rFonts w:ascii="Cambria" w:hAnsi="Cambria"/>
          <w:bCs/>
          <w:iCs/>
        </w:rPr>
      </w:pPr>
      <w:r w:rsidRPr="00DA47BC">
        <w:rPr>
          <w:rFonts w:ascii="Cambria" w:hAnsi="Cambria"/>
          <w:bCs/>
          <w:iCs/>
        </w:rPr>
        <w:t>•</w:t>
      </w:r>
      <w:r w:rsidRPr="00DA47BC">
        <w:rPr>
          <w:rFonts w:ascii="Cambria" w:hAnsi="Cambria"/>
          <w:bCs/>
          <w:iCs/>
        </w:rPr>
        <w:tab/>
        <w:t xml:space="preserve">Be aware of, support and ensure equal opportunities for all. </w:t>
      </w:r>
    </w:p>
    <w:p w14:paraId="47167B1B" w14:textId="77777777" w:rsidR="00DA47BC" w:rsidRPr="00DA47BC" w:rsidRDefault="00DA47BC" w:rsidP="00DA47BC">
      <w:pPr>
        <w:rPr>
          <w:rFonts w:ascii="Cambria" w:hAnsi="Cambria"/>
          <w:bCs/>
          <w:iCs/>
        </w:rPr>
      </w:pPr>
      <w:r w:rsidRPr="00DA47BC">
        <w:rPr>
          <w:rFonts w:ascii="Cambria" w:hAnsi="Cambria"/>
          <w:bCs/>
          <w:iCs/>
        </w:rPr>
        <w:t>•</w:t>
      </w:r>
      <w:r w:rsidRPr="00DA47BC">
        <w:rPr>
          <w:rFonts w:ascii="Cambria" w:hAnsi="Cambria"/>
          <w:bCs/>
          <w:iCs/>
        </w:rPr>
        <w:tab/>
        <w:t xml:space="preserve">Contribute to the overall ethos/work/aims of the Trust. </w:t>
      </w:r>
    </w:p>
    <w:p w14:paraId="447D91E0" w14:textId="77777777" w:rsidR="00DA47BC" w:rsidRPr="00DA47BC" w:rsidRDefault="00DA47BC" w:rsidP="00DA47BC">
      <w:pPr>
        <w:rPr>
          <w:rFonts w:ascii="Cambria" w:hAnsi="Cambria"/>
          <w:bCs/>
          <w:iCs/>
        </w:rPr>
      </w:pPr>
      <w:r w:rsidRPr="00DA47BC">
        <w:rPr>
          <w:rFonts w:ascii="Cambria" w:hAnsi="Cambria"/>
          <w:bCs/>
          <w:iCs/>
        </w:rPr>
        <w:t>•</w:t>
      </w:r>
      <w:r w:rsidRPr="00DA47BC">
        <w:rPr>
          <w:rFonts w:ascii="Cambria" w:hAnsi="Cambria"/>
          <w:bCs/>
          <w:iCs/>
        </w:rPr>
        <w:tab/>
        <w:t xml:space="preserve">Appreciate and support the role of other professionals. </w:t>
      </w:r>
    </w:p>
    <w:p w14:paraId="20521AC4" w14:textId="77777777" w:rsidR="00DA47BC" w:rsidRPr="00DA47BC" w:rsidRDefault="00DA47BC" w:rsidP="00DA47BC">
      <w:pPr>
        <w:rPr>
          <w:rFonts w:ascii="Cambria" w:hAnsi="Cambria"/>
          <w:bCs/>
          <w:iCs/>
        </w:rPr>
      </w:pPr>
      <w:r w:rsidRPr="00DA47BC">
        <w:rPr>
          <w:rFonts w:ascii="Cambria" w:hAnsi="Cambria"/>
          <w:bCs/>
          <w:iCs/>
        </w:rPr>
        <w:t>•</w:t>
      </w:r>
      <w:r w:rsidRPr="00DA47BC">
        <w:rPr>
          <w:rFonts w:ascii="Cambria" w:hAnsi="Cambria"/>
          <w:bCs/>
          <w:iCs/>
        </w:rPr>
        <w:tab/>
        <w:t xml:space="preserve">Attend and participate in relevant meetings as required. </w:t>
      </w:r>
    </w:p>
    <w:p w14:paraId="08D98342" w14:textId="77777777" w:rsidR="00DA47BC" w:rsidRPr="00DA47BC" w:rsidRDefault="00DA47BC" w:rsidP="004B0403">
      <w:pPr>
        <w:ind w:left="720" w:hanging="720"/>
        <w:rPr>
          <w:rFonts w:ascii="Cambria" w:hAnsi="Cambria"/>
          <w:bCs/>
          <w:iCs/>
        </w:rPr>
      </w:pPr>
      <w:r w:rsidRPr="00DA47BC">
        <w:rPr>
          <w:rFonts w:ascii="Cambria" w:hAnsi="Cambria"/>
          <w:bCs/>
          <w:iCs/>
        </w:rPr>
        <w:t>•</w:t>
      </w:r>
      <w:r w:rsidRPr="00DA47BC">
        <w:rPr>
          <w:rFonts w:ascii="Cambria" w:hAnsi="Cambria"/>
          <w:bCs/>
          <w:iCs/>
        </w:rPr>
        <w:tab/>
        <w:t xml:space="preserve">Participate in training, other learning activities and performance development as required. </w:t>
      </w:r>
    </w:p>
    <w:p w14:paraId="3CB00A4D" w14:textId="151BDD46" w:rsidR="00DA47BC" w:rsidRDefault="00DA47BC" w:rsidP="00DA47BC">
      <w:pPr>
        <w:rPr>
          <w:rFonts w:ascii="Cambria" w:hAnsi="Cambria"/>
          <w:bCs/>
          <w:iCs/>
        </w:rPr>
      </w:pPr>
      <w:r w:rsidRPr="00DA47BC">
        <w:rPr>
          <w:rFonts w:ascii="Cambria" w:hAnsi="Cambria"/>
          <w:bCs/>
          <w:iCs/>
        </w:rPr>
        <w:t>•</w:t>
      </w:r>
      <w:r w:rsidRPr="00DA47BC">
        <w:rPr>
          <w:rFonts w:ascii="Cambria" w:hAnsi="Cambria"/>
          <w:bCs/>
          <w:iCs/>
        </w:rPr>
        <w:tab/>
        <w:t>Engage actively in the performance review process</w:t>
      </w:r>
    </w:p>
    <w:p w14:paraId="69047D20" w14:textId="6C412564" w:rsidR="00EB3673" w:rsidRPr="00EB3673" w:rsidRDefault="00EB3673" w:rsidP="00DA47BC">
      <w:pPr>
        <w:rPr>
          <w:rFonts w:asciiTheme="majorHAnsi" w:hAnsiTheme="majorHAnsi"/>
          <w:bCs/>
          <w:iCs/>
          <w:highlight w:val="yellow"/>
        </w:rPr>
      </w:pPr>
    </w:p>
    <w:p w14:paraId="1A445555" w14:textId="6A7A1A64" w:rsidR="00EB3673" w:rsidRPr="00EB3673" w:rsidRDefault="00EB3673" w:rsidP="00DA47BC">
      <w:pPr>
        <w:rPr>
          <w:rFonts w:asciiTheme="majorHAnsi" w:hAnsiTheme="majorHAnsi"/>
          <w:bCs/>
          <w:iCs/>
          <w:highlight w:val="yellow"/>
        </w:rPr>
      </w:pPr>
      <w:r w:rsidRPr="00EB3673">
        <w:rPr>
          <w:rFonts w:asciiTheme="majorHAnsi" w:hAnsiTheme="majorHAnsi"/>
        </w:rPr>
        <w:t xml:space="preserve">This job description will be reviewed annually as part of the performance management process and may be subject to amendment or modification at any time after consultation with the post holder. It is not a comprehensive statement of procedures and tasks, but sets out the main expectations of the </w:t>
      </w:r>
      <w:r>
        <w:rPr>
          <w:rFonts w:asciiTheme="majorHAnsi" w:hAnsiTheme="majorHAnsi"/>
        </w:rPr>
        <w:t>school</w:t>
      </w:r>
      <w:r w:rsidRPr="00EB3673">
        <w:rPr>
          <w:rFonts w:asciiTheme="majorHAnsi" w:hAnsiTheme="majorHAnsi"/>
        </w:rPr>
        <w:t xml:space="preserve"> in relation to the post holder’s professional responsibilities and duties, including the provision of high-quality teaching and learning across the </w:t>
      </w:r>
      <w:r>
        <w:rPr>
          <w:rFonts w:asciiTheme="majorHAnsi" w:hAnsiTheme="majorHAnsi"/>
        </w:rPr>
        <w:t>school</w:t>
      </w:r>
      <w:r w:rsidRPr="00EB3673">
        <w:rPr>
          <w:rFonts w:asciiTheme="majorHAnsi" w:hAnsiTheme="majorHAnsi"/>
        </w:rPr>
        <w:t xml:space="preserve"> and the pastoral care of the pupils in their charge.</w:t>
      </w:r>
    </w:p>
    <w:sectPr w:rsidR="00EB3673" w:rsidRPr="00EB3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65"/>
    <w:multiLevelType w:val="hybridMultilevel"/>
    <w:tmpl w:val="264811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74F0D7B"/>
    <w:multiLevelType w:val="hybridMultilevel"/>
    <w:tmpl w:val="A25E9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BB5DDB"/>
    <w:multiLevelType w:val="hybridMultilevel"/>
    <w:tmpl w:val="AEF4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85AB6"/>
    <w:multiLevelType w:val="hybridMultilevel"/>
    <w:tmpl w:val="79DC4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A62824"/>
    <w:multiLevelType w:val="hybridMultilevel"/>
    <w:tmpl w:val="366E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15D4D"/>
    <w:multiLevelType w:val="hybridMultilevel"/>
    <w:tmpl w:val="7B3AE9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026E86"/>
    <w:multiLevelType w:val="multilevel"/>
    <w:tmpl w:val="B070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152B2F"/>
    <w:multiLevelType w:val="hybridMultilevel"/>
    <w:tmpl w:val="AD74B1D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4783C"/>
    <w:multiLevelType w:val="multilevel"/>
    <w:tmpl w:val="DA48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20DDB"/>
    <w:multiLevelType w:val="hybridMultilevel"/>
    <w:tmpl w:val="6144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E5921"/>
    <w:multiLevelType w:val="hybridMultilevel"/>
    <w:tmpl w:val="35E8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D3FDA"/>
    <w:multiLevelType w:val="hybridMultilevel"/>
    <w:tmpl w:val="7834DAEE"/>
    <w:lvl w:ilvl="0" w:tplc="8E26C7DA">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91446"/>
    <w:multiLevelType w:val="multilevel"/>
    <w:tmpl w:val="E2E4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91DC9"/>
    <w:multiLevelType w:val="multilevel"/>
    <w:tmpl w:val="9E44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53A5A"/>
    <w:multiLevelType w:val="multilevel"/>
    <w:tmpl w:val="971A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B0198B"/>
    <w:multiLevelType w:val="multilevel"/>
    <w:tmpl w:val="57BE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095B34"/>
    <w:multiLevelType w:val="hybridMultilevel"/>
    <w:tmpl w:val="0360BB04"/>
    <w:lvl w:ilvl="0" w:tplc="69CE73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83372C"/>
    <w:multiLevelType w:val="hybridMultilevel"/>
    <w:tmpl w:val="8A1C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143605">
    <w:abstractNumId w:val="8"/>
  </w:num>
  <w:num w:numId="2" w16cid:durableId="2051101553">
    <w:abstractNumId w:val="13"/>
  </w:num>
  <w:num w:numId="3" w16cid:durableId="1389109097">
    <w:abstractNumId w:val="14"/>
  </w:num>
  <w:num w:numId="4" w16cid:durableId="101996041">
    <w:abstractNumId w:val="6"/>
  </w:num>
  <w:num w:numId="5" w16cid:durableId="1201628433">
    <w:abstractNumId w:val="0"/>
  </w:num>
  <w:num w:numId="6" w16cid:durableId="1213545059">
    <w:abstractNumId w:val="1"/>
  </w:num>
  <w:num w:numId="7" w16cid:durableId="260529599">
    <w:abstractNumId w:val="10"/>
  </w:num>
  <w:num w:numId="8" w16cid:durableId="298534237">
    <w:abstractNumId w:val="11"/>
  </w:num>
  <w:num w:numId="9" w16cid:durableId="1211457484">
    <w:abstractNumId w:val="12"/>
  </w:num>
  <w:num w:numId="10" w16cid:durableId="1877699829">
    <w:abstractNumId w:val="7"/>
  </w:num>
  <w:num w:numId="11" w16cid:durableId="1874492268">
    <w:abstractNumId w:val="16"/>
  </w:num>
  <w:num w:numId="12" w16cid:durableId="1861432805">
    <w:abstractNumId w:val="4"/>
  </w:num>
  <w:num w:numId="13" w16cid:durableId="194782045">
    <w:abstractNumId w:val="17"/>
  </w:num>
  <w:num w:numId="14" w16cid:durableId="1033648502">
    <w:abstractNumId w:val="9"/>
  </w:num>
  <w:num w:numId="15" w16cid:durableId="1195003201">
    <w:abstractNumId w:val="5"/>
  </w:num>
  <w:num w:numId="16" w16cid:durableId="1806241628">
    <w:abstractNumId w:val="2"/>
  </w:num>
  <w:num w:numId="17" w16cid:durableId="507868591">
    <w:abstractNumId w:val="3"/>
  </w:num>
  <w:num w:numId="18" w16cid:durableId="1013885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9A"/>
    <w:rsid w:val="00082EBA"/>
    <w:rsid w:val="000C39E9"/>
    <w:rsid w:val="001D0B82"/>
    <w:rsid w:val="002C2C0C"/>
    <w:rsid w:val="002C55C3"/>
    <w:rsid w:val="00337EF8"/>
    <w:rsid w:val="00394E4A"/>
    <w:rsid w:val="003C7B1A"/>
    <w:rsid w:val="004113FA"/>
    <w:rsid w:val="004B0403"/>
    <w:rsid w:val="005B55B4"/>
    <w:rsid w:val="006849DE"/>
    <w:rsid w:val="006C401F"/>
    <w:rsid w:val="00934581"/>
    <w:rsid w:val="009917E9"/>
    <w:rsid w:val="00AF7A7B"/>
    <w:rsid w:val="00B5011F"/>
    <w:rsid w:val="00B72EF3"/>
    <w:rsid w:val="00BF11AE"/>
    <w:rsid w:val="00BF1EED"/>
    <w:rsid w:val="00C978E0"/>
    <w:rsid w:val="00CD0BA1"/>
    <w:rsid w:val="00DA47BC"/>
    <w:rsid w:val="00DC62B0"/>
    <w:rsid w:val="00DC7575"/>
    <w:rsid w:val="00DE5A4F"/>
    <w:rsid w:val="00E00C9A"/>
    <w:rsid w:val="00EA7CAD"/>
    <w:rsid w:val="00EB3673"/>
    <w:rsid w:val="00ED7D25"/>
    <w:rsid w:val="00F01260"/>
    <w:rsid w:val="00F85A1B"/>
    <w:rsid w:val="00FC6B2B"/>
    <w:rsid w:val="08FAA52A"/>
    <w:rsid w:val="2E8A41C8"/>
    <w:rsid w:val="473239B1"/>
    <w:rsid w:val="678F17EE"/>
    <w:rsid w:val="7CC42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8DD4"/>
  <w15:chartTrackingRefBased/>
  <w15:docId w15:val="{56467DBD-4070-4ABB-A8CC-D6B44D2B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C9A"/>
    <w:rPr>
      <w:color w:val="0000FF" w:themeColor="hyperlink"/>
      <w:u w:val="single"/>
    </w:rPr>
  </w:style>
  <w:style w:type="character" w:styleId="UnresolvedMention">
    <w:name w:val="Unresolved Mention"/>
    <w:basedOn w:val="DefaultParagraphFont"/>
    <w:uiPriority w:val="99"/>
    <w:semiHidden/>
    <w:unhideWhenUsed/>
    <w:rsid w:val="00E00C9A"/>
    <w:rPr>
      <w:color w:val="605E5C"/>
      <w:shd w:val="clear" w:color="auto" w:fill="E1DFDD"/>
    </w:rPr>
  </w:style>
  <w:style w:type="paragraph" w:styleId="ListParagraph">
    <w:name w:val="List Paragraph"/>
    <w:basedOn w:val="Normal"/>
    <w:uiPriority w:val="34"/>
    <w:qFormat/>
    <w:rsid w:val="00B72EF3"/>
    <w:pPr>
      <w:ind w:left="720"/>
      <w:contextualSpacing/>
    </w:pPr>
  </w:style>
  <w:style w:type="table" w:styleId="TableGrid">
    <w:name w:val="Table Grid"/>
    <w:basedOn w:val="TableNormal"/>
    <w:uiPriority w:val="39"/>
    <w:rsid w:val="00F01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B3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370">
      <w:bodyDiv w:val="1"/>
      <w:marLeft w:val="0"/>
      <w:marRight w:val="0"/>
      <w:marTop w:val="0"/>
      <w:marBottom w:val="0"/>
      <w:divBdr>
        <w:top w:val="none" w:sz="0" w:space="0" w:color="auto"/>
        <w:left w:val="none" w:sz="0" w:space="0" w:color="auto"/>
        <w:bottom w:val="none" w:sz="0" w:space="0" w:color="auto"/>
        <w:right w:val="none" w:sz="0" w:space="0" w:color="auto"/>
      </w:divBdr>
    </w:div>
    <w:div w:id="138110829">
      <w:bodyDiv w:val="1"/>
      <w:marLeft w:val="0"/>
      <w:marRight w:val="0"/>
      <w:marTop w:val="0"/>
      <w:marBottom w:val="0"/>
      <w:divBdr>
        <w:top w:val="none" w:sz="0" w:space="0" w:color="auto"/>
        <w:left w:val="none" w:sz="0" w:space="0" w:color="auto"/>
        <w:bottom w:val="none" w:sz="0" w:space="0" w:color="auto"/>
        <w:right w:val="none" w:sz="0" w:space="0" w:color="auto"/>
      </w:divBdr>
    </w:div>
    <w:div w:id="439299503">
      <w:bodyDiv w:val="1"/>
      <w:marLeft w:val="0"/>
      <w:marRight w:val="0"/>
      <w:marTop w:val="0"/>
      <w:marBottom w:val="0"/>
      <w:divBdr>
        <w:top w:val="none" w:sz="0" w:space="0" w:color="auto"/>
        <w:left w:val="none" w:sz="0" w:space="0" w:color="auto"/>
        <w:bottom w:val="none" w:sz="0" w:space="0" w:color="auto"/>
        <w:right w:val="none" w:sz="0" w:space="0" w:color="auto"/>
      </w:divBdr>
    </w:div>
    <w:div w:id="748770207">
      <w:bodyDiv w:val="1"/>
      <w:marLeft w:val="0"/>
      <w:marRight w:val="0"/>
      <w:marTop w:val="0"/>
      <w:marBottom w:val="0"/>
      <w:divBdr>
        <w:top w:val="none" w:sz="0" w:space="0" w:color="auto"/>
        <w:left w:val="none" w:sz="0" w:space="0" w:color="auto"/>
        <w:bottom w:val="none" w:sz="0" w:space="0" w:color="auto"/>
        <w:right w:val="none" w:sz="0" w:space="0" w:color="auto"/>
      </w:divBdr>
    </w:div>
    <w:div w:id="768353270">
      <w:bodyDiv w:val="1"/>
      <w:marLeft w:val="0"/>
      <w:marRight w:val="0"/>
      <w:marTop w:val="0"/>
      <w:marBottom w:val="0"/>
      <w:divBdr>
        <w:top w:val="none" w:sz="0" w:space="0" w:color="auto"/>
        <w:left w:val="none" w:sz="0" w:space="0" w:color="auto"/>
        <w:bottom w:val="none" w:sz="0" w:space="0" w:color="auto"/>
        <w:right w:val="none" w:sz="0" w:space="0" w:color="auto"/>
      </w:divBdr>
    </w:div>
    <w:div w:id="799035612">
      <w:bodyDiv w:val="1"/>
      <w:marLeft w:val="0"/>
      <w:marRight w:val="0"/>
      <w:marTop w:val="0"/>
      <w:marBottom w:val="0"/>
      <w:divBdr>
        <w:top w:val="none" w:sz="0" w:space="0" w:color="auto"/>
        <w:left w:val="none" w:sz="0" w:space="0" w:color="auto"/>
        <w:bottom w:val="none" w:sz="0" w:space="0" w:color="auto"/>
        <w:right w:val="none" w:sz="0" w:space="0" w:color="auto"/>
      </w:divBdr>
    </w:div>
    <w:div w:id="1181431747">
      <w:bodyDiv w:val="1"/>
      <w:marLeft w:val="0"/>
      <w:marRight w:val="0"/>
      <w:marTop w:val="0"/>
      <w:marBottom w:val="0"/>
      <w:divBdr>
        <w:top w:val="none" w:sz="0" w:space="0" w:color="auto"/>
        <w:left w:val="none" w:sz="0" w:space="0" w:color="auto"/>
        <w:bottom w:val="none" w:sz="0" w:space="0" w:color="auto"/>
        <w:right w:val="none" w:sz="0" w:space="0" w:color="auto"/>
      </w:divBdr>
    </w:div>
    <w:div w:id="1943947963">
      <w:bodyDiv w:val="1"/>
      <w:marLeft w:val="0"/>
      <w:marRight w:val="0"/>
      <w:marTop w:val="0"/>
      <w:marBottom w:val="0"/>
      <w:divBdr>
        <w:top w:val="none" w:sz="0" w:space="0" w:color="auto"/>
        <w:left w:val="none" w:sz="0" w:space="0" w:color="auto"/>
        <w:bottom w:val="none" w:sz="0" w:space="0" w:color="auto"/>
        <w:right w:val="none" w:sz="0" w:space="0" w:color="auto"/>
      </w:divBdr>
      <w:divsChild>
        <w:div w:id="1056928335">
          <w:marLeft w:val="0"/>
          <w:marRight w:val="0"/>
          <w:marTop w:val="0"/>
          <w:marBottom w:val="0"/>
          <w:divBdr>
            <w:top w:val="none" w:sz="0" w:space="0" w:color="auto"/>
            <w:left w:val="none" w:sz="0" w:space="0" w:color="auto"/>
            <w:bottom w:val="none" w:sz="0" w:space="0" w:color="auto"/>
            <w:right w:val="none" w:sz="0" w:space="0" w:color="auto"/>
          </w:divBdr>
          <w:divsChild>
            <w:div w:id="1675691380">
              <w:marLeft w:val="0"/>
              <w:marRight w:val="0"/>
              <w:marTop w:val="0"/>
              <w:marBottom w:val="0"/>
              <w:divBdr>
                <w:top w:val="none" w:sz="0" w:space="0" w:color="auto"/>
                <w:left w:val="none" w:sz="0" w:space="0" w:color="auto"/>
                <w:bottom w:val="none" w:sz="0" w:space="0" w:color="auto"/>
                <w:right w:val="none" w:sz="0" w:space="0" w:color="auto"/>
              </w:divBdr>
              <w:divsChild>
                <w:div w:id="812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3051">
          <w:marLeft w:val="0"/>
          <w:marRight w:val="0"/>
          <w:marTop w:val="0"/>
          <w:marBottom w:val="300"/>
          <w:divBdr>
            <w:top w:val="none" w:sz="0" w:space="0" w:color="auto"/>
            <w:left w:val="none" w:sz="0" w:space="0" w:color="auto"/>
            <w:bottom w:val="none" w:sz="0" w:space="0" w:color="auto"/>
            <w:right w:val="none" w:sz="0" w:space="0" w:color="auto"/>
          </w:divBdr>
          <w:divsChild>
            <w:div w:id="2079160007">
              <w:marLeft w:val="0"/>
              <w:marRight w:val="0"/>
              <w:marTop w:val="0"/>
              <w:marBottom w:val="0"/>
              <w:divBdr>
                <w:top w:val="none" w:sz="0" w:space="0" w:color="auto"/>
                <w:left w:val="none" w:sz="0" w:space="0" w:color="auto"/>
                <w:bottom w:val="none" w:sz="0" w:space="0" w:color="auto"/>
                <w:right w:val="none" w:sz="0" w:space="0" w:color="auto"/>
              </w:divBdr>
              <w:divsChild>
                <w:div w:id="586157677">
                  <w:marLeft w:val="0"/>
                  <w:marRight w:val="0"/>
                  <w:marTop w:val="0"/>
                  <w:marBottom w:val="0"/>
                  <w:divBdr>
                    <w:top w:val="none" w:sz="0" w:space="0" w:color="auto"/>
                    <w:left w:val="none" w:sz="0" w:space="0" w:color="auto"/>
                    <w:bottom w:val="none" w:sz="0" w:space="0" w:color="auto"/>
                    <w:right w:val="none" w:sz="0" w:space="0" w:color="auto"/>
                  </w:divBdr>
                  <w:divsChild>
                    <w:div w:id="1010185204">
                      <w:marLeft w:val="0"/>
                      <w:marRight w:val="0"/>
                      <w:marTop w:val="0"/>
                      <w:marBottom w:val="0"/>
                      <w:divBdr>
                        <w:top w:val="none" w:sz="0" w:space="0" w:color="auto"/>
                        <w:left w:val="none" w:sz="0" w:space="0" w:color="auto"/>
                        <w:bottom w:val="none" w:sz="0" w:space="0" w:color="auto"/>
                        <w:right w:val="none" w:sz="0" w:space="0" w:color="auto"/>
                      </w:divBdr>
                      <w:divsChild>
                        <w:div w:id="1304967472">
                          <w:marLeft w:val="0"/>
                          <w:marRight w:val="0"/>
                          <w:marTop w:val="0"/>
                          <w:marBottom w:val="0"/>
                          <w:divBdr>
                            <w:top w:val="none" w:sz="0" w:space="0" w:color="auto"/>
                            <w:left w:val="none" w:sz="0" w:space="0" w:color="auto"/>
                            <w:bottom w:val="none" w:sz="0" w:space="0" w:color="auto"/>
                            <w:right w:val="none" w:sz="0" w:space="0" w:color="auto"/>
                          </w:divBdr>
                          <w:divsChild>
                            <w:div w:id="1441530553">
                              <w:marLeft w:val="0"/>
                              <w:marRight w:val="0"/>
                              <w:marTop w:val="0"/>
                              <w:marBottom w:val="0"/>
                              <w:divBdr>
                                <w:top w:val="none" w:sz="0" w:space="0" w:color="auto"/>
                                <w:left w:val="none" w:sz="0" w:space="0" w:color="auto"/>
                                <w:bottom w:val="none" w:sz="0" w:space="0" w:color="auto"/>
                                <w:right w:val="none" w:sz="0" w:space="0" w:color="auto"/>
                              </w:divBdr>
                              <w:divsChild>
                                <w:div w:id="1804346529">
                                  <w:marLeft w:val="0"/>
                                  <w:marRight w:val="0"/>
                                  <w:marTop w:val="0"/>
                                  <w:marBottom w:val="0"/>
                                  <w:divBdr>
                                    <w:top w:val="none" w:sz="0" w:space="0" w:color="auto"/>
                                    <w:left w:val="none" w:sz="0" w:space="0" w:color="auto"/>
                                    <w:bottom w:val="none" w:sz="0" w:space="0" w:color="auto"/>
                                    <w:right w:val="none" w:sz="0" w:space="0" w:color="auto"/>
                                  </w:divBdr>
                                </w:div>
                              </w:divsChild>
                            </w:div>
                            <w:div w:id="1087844761">
                              <w:marLeft w:val="0"/>
                              <w:marRight w:val="0"/>
                              <w:marTop w:val="0"/>
                              <w:marBottom w:val="0"/>
                              <w:divBdr>
                                <w:top w:val="none" w:sz="0" w:space="0" w:color="auto"/>
                                <w:left w:val="none" w:sz="0" w:space="0" w:color="auto"/>
                                <w:bottom w:val="none" w:sz="0" w:space="0" w:color="auto"/>
                                <w:right w:val="none" w:sz="0" w:space="0" w:color="auto"/>
                              </w:divBdr>
                              <w:divsChild>
                                <w:div w:id="1963144995">
                                  <w:marLeft w:val="0"/>
                                  <w:marRight w:val="0"/>
                                  <w:marTop w:val="0"/>
                                  <w:marBottom w:val="0"/>
                                  <w:divBdr>
                                    <w:top w:val="none" w:sz="0" w:space="0" w:color="auto"/>
                                    <w:left w:val="none" w:sz="0" w:space="0" w:color="auto"/>
                                    <w:bottom w:val="none" w:sz="0" w:space="0" w:color="auto"/>
                                    <w:right w:val="none" w:sz="0" w:space="0" w:color="auto"/>
                                  </w:divBdr>
                                  <w:divsChild>
                                    <w:div w:id="2061441145">
                                      <w:marLeft w:val="0"/>
                                      <w:marRight w:val="0"/>
                                      <w:marTop w:val="0"/>
                                      <w:marBottom w:val="0"/>
                                      <w:divBdr>
                                        <w:top w:val="none" w:sz="0" w:space="0" w:color="auto"/>
                                        <w:left w:val="none" w:sz="0" w:space="0" w:color="auto"/>
                                        <w:bottom w:val="none" w:sz="0" w:space="0" w:color="auto"/>
                                        <w:right w:val="none" w:sz="0" w:space="0" w:color="auto"/>
                                      </w:divBdr>
                                    </w:div>
                                    <w:div w:id="1692603586">
                                      <w:marLeft w:val="0"/>
                                      <w:marRight w:val="0"/>
                                      <w:marTop w:val="0"/>
                                      <w:marBottom w:val="0"/>
                                      <w:divBdr>
                                        <w:top w:val="none" w:sz="0" w:space="0" w:color="auto"/>
                                        <w:left w:val="none" w:sz="0" w:space="0" w:color="auto"/>
                                        <w:bottom w:val="none" w:sz="0" w:space="0" w:color="auto"/>
                                        <w:right w:val="none" w:sz="0" w:space="0" w:color="auto"/>
                                      </w:divBdr>
                                    </w:div>
                                    <w:div w:id="1454132879">
                                      <w:marLeft w:val="0"/>
                                      <w:marRight w:val="0"/>
                                      <w:marTop w:val="0"/>
                                      <w:marBottom w:val="0"/>
                                      <w:divBdr>
                                        <w:top w:val="none" w:sz="0" w:space="0" w:color="auto"/>
                                        <w:left w:val="none" w:sz="0" w:space="0" w:color="auto"/>
                                        <w:bottom w:val="none" w:sz="0" w:space="0" w:color="auto"/>
                                        <w:right w:val="none" w:sz="0" w:space="0" w:color="auto"/>
                                      </w:divBdr>
                                    </w:div>
                                    <w:div w:id="1893037535">
                                      <w:marLeft w:val="0"/>
                                      <w:marRight w:val="0"/>
                                      <w:marTop w:val="0"/>
                                      <w:marBottom w:val="0"/>
                                      <w:divBdr>
                                        <w:top w:val="none" w:sz="0" w:space="0" w:color="auto"/>
                                        <w:left w:val="none" w:sz="0" w:space="0" w:color="auto"/>
                                        <w:bottom w:val="none" w:sz="0" w:space="0" w:color="auto"/>
                                        <w:right w:val="none" w:sz="0" w:space="0" w:color="auto"/>
                                      </w:divBdr>
                                    </w:div>
                                    <w:div w:id="176388412">
                                      <w:marLeft w:val="0"/>
                                      <w:marRight w:val="0"/>
                                      <w:marTop w:val="0"/>
                                      <w:marBottom w:val="0"/>
                                      <w:divBdr>
                                        <w:top w:val="none" w:sz="0" w:space="0" w:color="auto"/>
                                        <w:left w:val="none" w:sz="0" w:space="0" w:color="auto"/>
                                        <w:bottom w:val="none" w:sz="0" w:space="0" w:color="auto"/>
                                        <w:right w:val="none" w:sz="0" w:space="0" w:color="auto"/>
                                      </w:divBdr>
                                    </w:div>
                                    <w:div w:id="465782227">
                                      <w:marLeft w:val="0"/>
                                      <w:marRight w:val="0"/>
                                      <w:marTop w:val="0"/>
                                      <w:marBottom w:val="0"/>
                                      <w:divBdr>
                                        <w:top w:val="none" w:sz="0" w:space="0" w:color="auto"/>
                                        <w:left w:val="none" w:sz="0" w:space="0" w:color="auto"/>
                                        <w:bottom w:val="none" w:sz="0" w:space="0" w:color="auto"/>
                                        <w:right w:val="none" w:sz="0" w:space="0" w:color="auto"/>
                                      </w:divBdr>
                                    </w:div>
                                    <w:div w:id="1363626052">
                                      <w:marLeft w:val="0"/>
                                      <w:marRight w:val="0"/>
                                      <w:marTop w:val="0"/>
                                      <w:marBottom w:val="0"/>
                                      <w:divBdr>
                                        <w:top w:val="none" w:sz="0" w:space="0" w:color="auto"/>
                                        <w:left w:val="none" w:sz="0" w:space="0" w:color="auto"/>
                                        <w:bottom w:val="none" w:sz="0" w:space="0" w:color="auto"/>
                                        <w:right w:val="none" w:sz="0" w:space="0" w:color="auto"/>
                                      </w:divBdr>
                                    </w:div>
                                    <w:div w:id="2012104403">
                                      <w:marLeft w:val="0"/>
                                      <w:marRight w:val="0"/>
                                      <w:marTop w:val="0"/>
                                      <w:marBottom w:val="0"/>
                                      <w:divBdr>
                                        <w:top w:val="none" w:sz="0" w:space="0" w:color="auto"/>
                                        <w:left w:val="none" w:sz="0" w:space="0" w:color="auto"/>
                                        <w:bottom w:val="none" w:sz="0" w:space="0" w:color="auto"/>
                                        <w:right w:val="none" w:sz="0" w:space="0" w:color="auto"/>
                                      </w:divBdr>
                                    </w:div>
                                    <w:div w:id="495846586">
                                      <w:marLeft w:val="0"/>
                                      <w:marRight w:val="0"/>
                                      <w:marTop w:val="0"/>
                                      <w:marBottom w:val="0"/>
                                      <w:divBdr>
                                        <w:top w:val="none" w:sz="0" w:space="0" w:color="auto"/>
                                        <w:left w:val="none" w:sz="0" w:space="0" w:color="auto"/>
                                        <w:bottom w:val="none" w:sz="0" w:space="0" w:color="auto"/>
                                        <w:right w:val="none" w:sz="0" w:space="0" w:color="auto"/>
                                      </w:divBdr>
                                    </w:div>
                                    <w:div w:id="1611274846">
                                      <w:marLeft w:val="0"/>
                                      <w:marRight w:val="0"/>
                                      <w:marTop w:val="0"/>
                                      <w:marBottom w:val="0"/>
                                      <w:divBdr>
                                        <w:top w:val="none" w:sz="0" w:space="0" w:color="auto"/>
                                        <w:left w:val="none" w:sz="0" w:space="0" w:color="auto"/>
                                        <w:bottom w:val="none" w:sz="0" w:space="0" w:color="auto"/>
                                        <w:right w:val="none" w:sz="0" w:space="0" w:color="auto"/>
                                      </w:divBdr>
                                    </w:div>
                                    <w:div w:id="640689716">
                                      <w:marLeft w:val="0"/>
                                      <w:marRight w:val="0"/>
                                      <w:marTop w:val="0"/>
                                      <w:marBottom w:val="0"/>
                                      <w:divBdr>
                                        <w:top w:val="none" w:sz="0" w:space="0" w:color="auto"/>
                                        <w:left w:val="none" w:sz="0" w:space="0" w:color="auto"/>
                                        <w:bottom w:val="none" w:sz="0" w:space="0" w:color="auto"/>
                                        <w:right w:val="none" w:sz="0" w:space="0" w:color="auto"/>
                                      </w:divBdr>
                                    </w:div>
                                    <w:div w:id="999698442">
                                      <w:marLeft w:val="0"/>
                                      <w:marRight w:val="0"/>
                                      <w:marTop w:val="0"/>
                                      <w:marBottom w:val="0"/>
                                      <w:divBdr>
                                        <w:top w:val="none" w:sz="0" w:space="0" w:color="auto"/>
                                        <w:left w:val="none" w:sz="0" w:space="0" w:color="auto"/>
                                        <w:bottom w:val="none" w:sz="0" w:space="0" w:color="auto"/>
                                        <w:right w:val="none" w:sz="0" w:space="0" w:color="auto"/>
                                      </w:divBdr>
                                    </w:div>
                                    <w:div w:id="264920820">
                                      <w:marLeft w:val="0"/>
                                      <w:marRight w:val="0"/>
                                      <w:marTop w:val="0"/>
                                      <w:marBottom w:val="0"/>
                                      <w:divBdr>
                                        <w:top w:val="none" w:sz="0" w:space="0" w:color="auto"/>
                                        <w:left w:val="none" w:sz="0" w:space="0" w:color="auto"/>
                                        <w:bottom w:val="none" w:sz="0" w:space="0" w:color="auto"/>
                                        <w:right w:val="none" w:sz="0" w:space="0" w:color="auto"/>
                                      </w:divBdr>
                                    </w:div>
                                    <w:div w:id="1511288538">
                                      <w:marLeft w:val="0"/>
                                      <w:marRight w:val="0"/>
                                      <w:marTop w:val="0"/>
                                      <w:marBottom w:val="0"/>
                                      <w:divBdr>
                                        <w:top w:val="none" w:sz="0" w:space="0" w:color="auto"/>
                                        <w:left w:val="none" w:sz="0" w:space="0" w:color="auto"/>
                                        <w:bottom w:val="none" w:sz="0" w:space="0" w:color="auto"/>
                                        <w:right w:val="none" w:sz="0" w:space="0" w:color="auto"/>
                                      </w:divBdr>
                                    </w:div>
                                    <w:div w:id="10732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7387">
                          <w:marLeft w:val="0"/>
                          <w:marRight w:val="0"/>
                          <w:marTop w:val="0"/>
                          <w:marBottom w:val="0"/>
                          <w:divBdr>
                            <w:top w:val="none" w:sz="0" w:space="0" w:color="auto"/>
                            <w:left w:val="none" w:sz="0" w:space="0" w:color="auto"/>
                            <w:bottom w:val="none" w:sz="0" w:space="0" w:color="auto"/>
                            <w:right w:val="none" w:sz="0" w:space="0" w:color="auto"/>
                          </w:divBdr>
                          <w:divsChild>
                            <w:div w:id="2084640182">
                              <w:marLeft w:val="0"/>
                              <w:marRight w:val="0"/>
                              <w:marTop w:val="0"/>
                              <w:marBottom w:val="0"/>
                              <w:divBdr>
                                <w:top w:val="none" w:sz="0" w:space="0" w:color="auto"/>
                                <w:left w:val="none" w:sz="0" w:space="0" w:color="auto"/>
                                <w:bottom w:val="none" w:sz="0" w:space="0" w:color="auto"/>
                                <w:right w:val="none" w:sz="0" w:space="0" w:color="auto"/>
                              </w:divBdr>
                              <w:divsChild>
                                <w:div w:id="522675654">
                                  <w:marLeft w:val="0"/>
                                  <w:marRight w:val="0"/>
                                  <w:marTop w:val="0"/>
                                  <w:marBottom w:val="0"/>
                                  <w:divBdr>
                                    <w:top w:val="none" w:sz="0" w:space="0" w:color="auto"/>
                                    <w:left w:val="none" w:sz="0" w:space="0" w:color="auto"/>
                                    <w:bottom w:val="none" w:sz="0" w:space="0" w:color="auto"/>
                                    <w:right w:val="none" w:sz="0" w:space="0" w:color="auto"/>
                                  </w:divBdr>
                                  <w:divsChild>
                                    <w:div w:id="20837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83967">
                      <w:marLeft w:val="0"/>
                      <w:marRight w:val="0"/>
                      <w:marTop w:val="0"/>
                      <w:marBottom w:val="0"/>
                      <w:divBdr>
                        <w:top w:val="none" w:sz="0" w:space="0" w:color="auto"/>
                        <w:left w:val="none" w:sz="0" w:space="0" w:color="auto"/>
                        <w:bottom w:val="none" w:sz="0" w:space="0" w:color="auto"/>
                        <w:right w:val="none" w:sz="0" w:space="0" w:color="auto"/>
                      </w:divBdr>
                    </w:div>
                    <w:div w:id="915044733">
                      <w:marLeft w:val="0"/>
                      <w:marRight w:val="0"/>
                      <w:marTop w:val="0"/>
                      <w:marBottom w:val="0"/>
                      <w:divBdr>
                        <w:top w:val="none" w:sz="0" w:space="0" w:color="auto"/>
                        <w:left w:val="none" w:sz="0" w:space="0" w:color="auto"/>
                        <w:bottom w:val="none" w:sz="0" w:space="0" w:color="auto"/>
                        <w:right w:val="none" w:sz="0" w:space="0" w:color="auto"/>
                      </w:divBdr>
                      <w:divsChild>
                        <w:div w:id="310601590">
                          <w:marLeft w:val="150"/>
                          <w:marRight w:val="150"/>
                          <w:marTop w:val="150"/>
                          <w:marBottom w:val="150"/>
                          <w:divBdr>
                            <w:top w:val="none" w:sz="0" w:space="0" w:color="auto"/>
                            <w:left w:val="none" w:sz="0" w:space="0" w:color="auto"/>
                            <w:bottom w:val="none" w:sz="0" w:space="0" w:color="auto"/>
                            <w:right w:val="none" w:sz="0" w:space="0" w:color="auto"/>
                          </w:divBdr>
                          <w:divsChild>
                            <w:div w:id="1462260222">
                              <w:marLeft w:val="0"/>
                              <w:marRight w:val="0"/>
                              <w:marTop w:val="0"/>
                              <w:marBottom w:val="0"/>
                              <w:divBdr>
                                <w:top w:val="none" w:sz="0" w:space="0" w:color="auto"/>
                                <w:left w:val="none" w:sz="0" w:space="0" w:color="auto"/>
                                <w:bottom w:val="none" w:sz="0" w:space="0" w:color="auto"/>
                                <w:right w:val="none" w:sz="0" w:space="0" w:color="auto"/>
                              </w:divBdr>
                              <w:divsChild>
                                <w:div w:id="17072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6750">
                      <w:marLeft w:val="0"/>
                      <w:marRight w:val="0"/>
                      <w:marTop w:val="0"/>
                      <w:marBottom w:val="0"/>
                      <w:divBdr>
                        <w:top w:val="none" w:sz="0" w:space="0" w:color="auto"/>
                        <w:left w:val="none" w:sz="0" w:space="0" w:color="auto"/>
                        <w:bottom w:val="none" w:sz="0" w:space="0" w:color="auto"/>
                        <w:right w:val="none" w:sz="0" w:space="0" w:color="auto"/>
                      </w:divBdr>
                      <w:divsChild>
                        <w:div w:id="1269779063">
                          <w:marLeft w:val="75"/>
                          <w:marRight w:val="75"/>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6268">
                      <w:marLeft w:val="0"/>
                      <w:marRight w:val="0"/>
                      <w:marTop w:val="0"/>
                      <w:marBottom w:val="0"/>
                      <w:divBdr>
                        <w:top w:val="none" w:sz="0" w:space="0" w:color="auto"/>
                        <w:left w:val="none" w:sz="0" w:space="0" w:color="auto"/>
                        <w:bottom w:val="none" w:sz="0" w:space="0" w:color="auto"/>
                        <w:right w:val="none" w:sz="0" w:space="0" w:color="auto"/>
                      </w:divBdr>
                      <w:divsChild>
                        <w:div w:id="1185948069">
                          <w:marLeft w:val="0"/>
                          <w:marRight w:val="0"/>
                          <w:marTop w:val="0"/>
                          <w:marBottom w:val="0"/>
                          <w:divBdr>
                            <w:top w:val="none" w:sz="0" w:space="0" w:color="auto"/>
                            <w:left w:val="none" w:sz="0" w:space="0" w:color="auto"/>
                            <w:bottom w:val="none" w:sz="0" w:space="0" w:color="auto"/>
                            <w:right w:val="none" w:sz="0" w:space="0" w:color="auto"/>
                          </w:divBdr>
                          <w:divsChild>
                            <w:div w:id="66802552">
                              <w:marLeft w:val="0"/>
                              <w:marRight w:val="0"/>
                              <w:marTop w:val="0"/>
                              <w:marBottom w:val="0"/>
                              <w:divBdr>
                                <w:top w:val="none" w:sz="0" w:space="0" w:color="auto"/>
                                <w:left w:val="none" w:sz="0" w:space="0" w:color="auto"/>
                                <w:bottom w:val="none" w:sz="0" w:space="0" w:color="auto"/>
                                <w:right w:val="none" w:sz="0" w:space="0" w:color="auto"/>
                              </w:divBdr>
                            </w:div>
                          </w:divsChild>
                        </w:div>
                        <w:div w:id="1482037611">
                          <w:marLeft w:val="0"/>
                          <w:marRight w:val="0"/>
                          <w:marTop w:val="0"/>
                          <w:marBottom w:val="0"/>
                          <w:divBdr>
                            <w:top w:val="none" w:sz="0" w:space="0" w:color="auto"/>
                            <w:left w:val="none" w:sz="0" w:space="0" w:color="auto"/>
                            <w:bottom w:val="none" w:sz="0" w:space="0" w:color="auto"/>
                            <w:right w:val="none" w:sz="0" w:space="0" w:color="auto"/>
                          </w:divBdr>
                          <w:divsChild>
                            <w:div w:id="1542670156">
                              <w:marLeft w:val="0"/>
                              <w:marRight w:val="0"/>
                              <w:marTop w:val="0"/>
                              <w:marBottom w:val="0"/>
                              <w:divBdr>
                                <w:top w:val="none" w:sz="0" w:space="0" w:color="auto"/>
                                <w:left w:val="none" w:sz="0" w:space="0" w:color="auto"/>
                                <w:bottom w:val="none" w:sz="0" w:space="0" w:color="auto"/>
                                <w:right w:val="none" w:sz="0" w:space="0" w:color="auto"/>
                              </w:divBdr>
                            </w:div>
                          </w:divsChild>
                        </w:div>
                        <w:div w:id="854004300">
                          <w:marLeft w:val="0"/>
                          <w:marRight w:val="0"/>
                          <w:marTop w:val="0"/>
                          <w:marBottom w:val="0"/>
                          <w:divBdr>
                            <w:top w:val="none" w:sz="0" w:space="0" w:color="auto"/>
                            <w:left w:val="none" w:sz="0" w:space="0" w:color="auto"/>
                            <w:bottom w:val="none" w:sz="0" w:space="0" w:color="auto"/>
                            <w:right w:val="none" w:sz="0" w:space="0" w:color="auto"/>
                          </w:divBdr>
                        </w:div>
                        <w:div w:id="18855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1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4260C73973CA4DB2EFE5BEE89C4575" ma:contentTypeVersion="12" ma:contentTypeDescription="Create a new document." ma:contentTypeScope="" ma:versionID="3d2cee4ddac96151abe8fa05f46f3d5e">
  <xsd:schema xmlns:xsd="http://www.w3.org/2001/XMLSchema" xmlns:xs="http://www.w3.org/2001/XMLSchema" xmlns:p="http://schemas.microsoft.com/office/2006/metadata/properties" xmlns:ns2="a574fa94-97a9-4cf4-ac9a-a53c3c79e40b" xmlns:ns3="46a32c7d-9416-4537-85d2-c48a2ac5fb68" targetNamespace="http://schemas.microsoft.com/office/2006/metadata/properties" ma:root="true" ma:fieldsID="08fd4838f9aca44fccc8bddb5de772f8" ns2:_="" ns3:_="">
    <xsd:import namespace="a574fa94-97a9-4cf4-ac9a-a53c3c79e40b"/>
    <xsd:import namespace="46a32c7d-9416-4537-85d2-c48a2ac5fb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4fa94-97a9-4cf4-ac9a-a53c3c79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32c7d-9416-4537-85d2-c48a2ac5fb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C9EC4-1BC9-43EB-BF20-D0177AEE60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904E82-A793-4F09-A105-5DCBBFCF4A31}">
  <ds:schemaRefs>
    <ds:schemaRef ds:uri="http://schemas.microsoft.com/sharepoint/v3/contenttype/forms"/>
  </ds:schemaRefs>
</ds:datastoreItem>
</file>

<file path=customXml/itemProps3.xml><?xml version="1.0" encoding="utf-8"?>
<ds:datastoreItem xmlns:ds="http://schemas.openxmlformats.org/officeDocument/2006/customXml" ds:itemID="{78A8AD11-4337-438B-AF4C-1467C6601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4fa94-97a9-4cf4-ac9a-a53c3c79e40b"/>
    <ds:schemaRef ds:uri="46a32c7d-9416-4537-85d2-c48a2ac5f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Penk Valley Academy Trust</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Harrison</dc:creator>
  <cp:keywords/>
  <dc:description/>
  <cp:lastModifiedBy>D Harrison</cp:lastModifiedBy>
  <cp:revision>2</cp:revision>
  <dcterms:created xsi:type="dcterms:W3CDTF">2024-02-26T10:05:00Z</dcterms:created>
  <dcterms:modified xsi:type="dcterms:W3CDTF">2024-02-26T10:05:00Z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0x010100D24260C73973CA4DB2EFE5BEE89C4575</vt:lpwstr>
  </property>
</Properties>
</file>